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7AE25C" w14:textId="7DBFFEEA"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C008B3">
        <w:rPr>
          <w:b/>
          <w:bCs/>
          <w:sz w:val="32"/>
          <w:szCs w:val="32"/>
        </w:rPr>
        <w:t>4</w:t>
      </w:r>
      <w:r w:rsidR="00DD3ABC">
        <w:rPr>
          <w:b/>
          <w:bCs/>
          <w:sz w:val="32"/>
          <w:szCs w:val="32"/>
        </w:rPr>
        <w:t>5</w:t>
      </w:r>
      <w:r w:rsidR="00293D1E">
        <w:rPr>
          <w:b/>
          <w:bCs/>
          <w:sz w:val="32"/>
          <w:szCs w:val="32"/>
        </w:rPr>
        <w:t>E_CC#</w:t>
      </w:r>
      <w:r w:rsidR="00277E48">
        <w:rPr>
          <w:b/>
          <w:bCs/>
          <w:sz w:val="32"/>
          <w:szCs w:val="32"/>
        </w:rPr>
        <w:t>1</w:t>
      </w:r>
      <w:r w:rsidR="0064465A">
        <w:rPr>
          <w:b/>
          <w:bCs/>
          <w:sz w:val="32"/>
          <w:szCs w:val="32"/>
        </w:rPr>
        <w:br/>
        <w:t xml:space="preserve">Version </w:t>
      </w:r>
      <w:r w:rsidR="00A775C8">
        <w:rPr>
          <w:b/>
          <w:bCs/>
          <w:sz w:val="32"/>
          <w:szCs w:val="32"/>
        </w:rPr>
        <w:t>1</w:t>
      </w:r>
    </w:p>
    <w:p w14:paraId="35CF83A2" w14:textId="74F9A1F5" w:rsidR="004A698B" w:rsidRDefault="004A698B"/>
    <w:p w14:paraId="27C7387B" w14:textId="10CADC08"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986115">
        <w:rPr>
          <w:color w:val="0000FF"/>
        </w:rPr>
        <w:t>1</w:t>
      </w:r>
      <w:r w:rsidR="00DD3ABC">
        <w:rPr>
          <w:color w:val="0000FF"/>
        </w:rPr>
        <w:t>7 May</w:t>
      </w:r>
      <w:r w:rsidRPr="0048558F">
        <w:rPr>
          <w:color w:val="0000FF"/>
        </w:rPr>
        <w:t xml:space="preserve"> 202</w:t>
      </w:r>
      <w:r w:rsidR="0064465A">
        <w:rPr>
          <w:color w:val="0000FF"/>
        </w:rPr>
        <w:t>1</w:t>
      </w:r>
      <w:r w:rsidRPr="0048558F">
        <w:rPr>
          <w:color w:val="0000FF"/>
        </w:rPr>
        <w:t xml:space="preserve">, </w:t>
      </w:r>
      <w:r w:rsidR="008F4E67" w:rsidRPr="0048558F">
        <w:rPr>
          <w:color w:val="0000FF"/>
        </w:rPr>
        <w:t>1</w:t>
      </w:r>
      <w:r w:rsidR="00C008B3">
        <w:rPr>
          <w:color w:val="0000FF"/>
        </w:rPr>
        <w:t>3.</w:t>
      </w:r>
      <w:r w:rsidR="00986115">
        <w:rPr>
          <w:color w:val="0000FF"/>
        </w:rPr>
        <w:t>0</w:t>
      </w:r>
      <w:r w:rsidR="00745058" w:rsidRPr="0048558F">
        <w:rPr>
          <w:color w:val="0000FF"/>
        </w:rPr>
        <w:t>0</w:t>
      </w:r>
      <w:r w:rsidR="008F4E67" w:rsidRPr="0048558F">
        <w:rPr>
          <w:color w:val="0000FF"/>
        </w:rPr>
        <w:t xml:space="preserve"> UTC</w:t>
      </w:r>
    </w:p>
    <w:p w14:paraId="11C98E3F" w14:textId="7C62C8F8" w:rsidR="004A698B" w:rsidRDefault="004A698B"/>
    <w:p w14:paraId="74C4DA3C" w14:textId="35751BAD" w:rsidR="004A698B" w:rsidRDefault="000840CD" w:rsidP="006C270F">
      <w:r>
        <w:t xml:space="preserve">~ </w:t>
      </w:r>
      <w:r w:rsidR="00F846CD">
        <w:t>1</w:t>
      </w:r>
      <w:r w:rsidR="005768DF">
        <w:t>8</w:t>
      </w:r>
      <w:r w:rsidR="00F846CD">
        <w:t>0</w:t>
      </w:r>
      <w:r w:rsidR="004A698B">
        <w:t xml:space="preserve"> </w:t>
      </w:r>
      <w:r w:rsidR="00617D26">
        <w:t xml:space="preserve">people attended the </w:t>
      </w:r>
      <w:r w:rsidR="00983B33">
        <w:t xml:space="preserve">conference </w:t>
      </w:r>
      <w:r w:rsidR="00617D26">
        <w:t>call</w:t>
      </w:r>
    </w:p>
    <w:p w14:paraId="40772F2C" w14:textId="375978C3" w:rsidR="00617D26" w:rsidRDefault="00617D26"/>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76D4990E" w14:textId="77777777" w:rsidR="00F00347" w:rsidRPr="00F00347" w:rsidRDefault="00F00347" w:rsidP="00F00347">
      <w:pPr>
        <w:pStyle w:val="FP"/>
      </w:pPr>
      <w:r w:rsidRPr="00F00347">
        <w:t>Apple</w:t>
      </w:r>
    </w:p>
    <w:p w14:paraId="5500B04F" w14:textId="77777777" w:rsidR="00F00347" w:rsidRPr="00F00347" w:rsidRDefault="00F00347" w:rsidP="00F00347">
      <w:pPr>
        <w:pStyle w:val="FP"/>
      </w:pPr>
      <w:r w:rsidRPr="00F00347">
        <w:t>AT&amp;T</w:t>
      </w:r>
    </w:p>
    <w:p w14:paraId="1678BB37" w14:textId="77777777" w:rsidR="00F00347" w:rsidRPr="00F00347" w:rsidRDefault="00F00347" w:rsidP="00F00347">
      <w:pPr>
        <w:pStyle w:val="FP"/>
      </w:pPr>
      <w:r w:rsidRPr="00F00347">
        <w:t>Broadcom</w:t>
      </w:r>
    </w:p>
    <w:p w14:paraId="30B2F1C4" w14:textId="77777777" w:rsidR="00F00347" w:rsidRPr="00F00347" w:rsidRDefault="00F00347" w:rsidP="00F00347">
      <w:pPr>
        <w:pStyle w:val="FP"/>
      </w:pPr>
      <w:r w:rsidRPr="00F00347">
        <w:t>BT</w:t>
      </w:r>
    </w:p>
    <w:p w14:paraId="5BF1BC4D" w14:textId="77777777" w:rsidR="00F00347" w:rsidRPr="00F00347" w:rsidRDefault="00F00347" w:rsidP="00F00347">
      <w:pPr>
        <w:pStyle w:val="FP"/>
      </w:pPr>
      <w:proofErr w:type="spellStart"/>
      <w:r w:rsidRPr="00F00347">
        <w:t>CableLabs</w:t>
      </w:r>
      <w:proofErr w:type="spellEnd"/>
    </w:p>
    <w:p w14:paraId="63D1B67A" w14:textId="77777777" w:rsidR="00F00347" w:rsidRPr="00F00347" w:rsidRDefault="00F00347" w:rsidP="00F00347">
      <w:pPr>
        <w:pStyle w:val="FP"/>
      </w:pPr>
      <w:r w:rsidRPr="00F00347">
        <w:t>CATT</w:t>
      </w:r>
    </w:p>
    <w:p w14:paraId="7F5264B9" w14:textId="77777777" w:rsidR="00F00347" w:rsidRPr="00F00347" w:rsidRDefault="00F00347" w:rsidP="00F00347">
      <w:pPr>
        <w:pStyle w:val="FP"/>
      </w:pPr>
      <w:r w:rsidRPr="00F00347">
        <w:t>Charter</w:t>
      </w:r>
    </w:p>
    <w:p w14:paraId="16EEF775" w14:textId="77777777" w:rsidR="00F00347" w:rsidRPr="00F00347" w:rsidRDefault="00F00347" w:rsidP="00F00347">
      <w:pPr>
        <w:pStyle w:val="FP"/>
      </w:pPr>
      <w:r w:rsidRPr="00F00347">
        <w:t>China Mobile</w:t>
      </w:r>
    </w:p>
    <w:p w14:paraId="68980CDB" w14:textId="77777777" w:rsidR="00F00347" w:rsidRPr="00F00347" w:rsidRDefault="00F00347" w:rsidP="00F00347">
      <w:pPr>
        <w:pStyle w:val="FP"/>
      </w:pPr>
      <w:r w:rsidRPr="00F00347">
        <w:t>China Telecom</w:t>
      </w:r>
    </w:p>
    <w:p w14:paraId="2C322718" w14:textId="77777777" w:rsidR="00F00347" w:rsidRPr="00F00347" w:rsidRDefault="00F00347" w:rsidP="00F00347">
      <w:pPr>
        <w:pStyle w:val="FP"/>
      </w:pPr>
      <w:r w:rsidRPr="00F00347">
        <w:t>China Unicom</w:t>
      </w:r>
    </w:p>
    <w:p w14:paraId="1B128F06" w14:textId="77777777" w:rsidR="00F00347" w:rsidRPr="00F00347" w:rsidRDefault="00F00347" w:rsidP="00F00347">
      <w:pPr>
        <w:pStyle w:val="FP"/>
      </w:pPr>
      <w:r w:rsidRPr="00F00347">
        <w:t>Cisco</w:t>
      </w:r>
    </w:p>
    <w:p w14:paraId="3205A1B6" w14:textId="77777777" w:rsidR="00F00347" w:rsidRPr="00F00347" w:rsidRDefault="00F00347" w:rsidP="00F00347">
      <w:pPr>
        <w:pStyle w:val="FP"/>
      </w:pPr>
      <w:r w:rsidRPr="00F00347">
        <w:t>Comcast</w:t>
      </w:r>
    </w:p>
    <w:p w14:paraId="1D19965D" w14:textId="77777777" w:rsidR="00F00347" w:rsidRPr="00F00347" w:rsidRDefault="00F00347" w:rsidP="00F00347">
      <w:pPr>
        <w:pStyle w:val="FP"/>
      </w:pPr>
      <w:proofErr w:type="spellStart"/>
      <w:r w:rsidRPr="00F00347">
        <w:t>Convida</w:t>
      </w:r>
      <w:proofErr w:type="spellEnd"/>
      <w:r w:rsidRPr="00F00347">
        <w:t xml:space="preserve"> Wireless</w:t>
      </w:r>
    </w:p>
    <w:p w14:paraId="79AA400E" w14:textId="77777777" w:rsidR="00F00347" w:rsidRPr="00F00347" w:rsidRDefault="00F00347" w:rsidP="00F00347">
      <w:pPr>
        <w:pStyle w:val="FP"/>
      </w:pPr>
      <w:r w:rsidRPr="00F00347">
        <w:t>Deutsche Telekom</w:t>
      </w:r>
    </w:p>
    <w:p w14:paraId="136843DD" w14:textId="77777777" w:rsidR="00F00347" w:rsidRPr="00F00347" w:rsidRDefault="00F00347" w:rsidP="00F00347">
      <w:pPr>
        <w:pStyle w:val="FP"/>
      </w:pPr>
      <w:r w:rsidRPr="00F00347">
        <w:t>Ericsson</w:t>
      </w:r>
    </w:p>
    <w:p w14:paraId="2200229E" w14:textId="77777777" w:rsidR="00F00347" w:rsidRPr="00F00347" w:rsidRDefault="00F00347" w:rsidP="00F00347">
      <w:pPr>
        <w:pStyle w:val="FP"/>
      </w:pPr>
      <w:r w:rsidRPr="00F00347">
        <w:t>ETRI</w:t>
      </w:r>
    </w:p>
    <w:p w14:paraId="7A3CDD1D" w14:textId="77777777" w:rsidR="00F00347" w:rsidRPr="00F00347" w:rsidRDefault="00F00347" w:rsidP="00F00347">
      <w:pPr>
        <w:pStyle w:val="FP"/>
      </w:pPr>
      <w:r w:rsidRPr="00F00347">
        <w:t>FirstNet</w:t>
      </w:r>
    </w:p>
    <w:p w14:paraId="0BFB99F3" w14:textId="77777777" w:rsidR="00F00347" w:rsidRPr="00F00347" w:rsidRDefault="00F00347" w:rsidP="00F00347">
      <w:pPr>
        <w:pStyle w:val="FP"/>
      </w:pPr>
      <w:r w:rsidRPr="00F00347">
        <w:t>Fujitsu</w:t>
      </w:r>
    </w:p>
    <w:p w14:paraId="4E4DAEDB" w14:textId="77777777" w:rsidR="00F00347" w:rsidRPr="00F00347" w:rsidRDefault="00F00347" w:rsidP="00F00347">
      <w:pPr>
        <w:pStyle w:val="FP"/>
      </w:pPr>
      <w:proofErr w:type="spellStart"/>
      <w:r w:rsidRPr="00F00347">
        <w:t>Futurewei</w:t>
      </w:r>
      <w:proofErr w:type="spellEnd"/>
    </w:p>
    <w:p w14:paraId="1539EE83" w14:textId="77777777" w:rsidR="00F00347" w:rsidRPr="00F00347" w:rsidRDefault="00F00347" w:rsidP="00F00347">
      <w:pPr>
        <w:pStyle w:val="FP"/>
      </w:pPr>
      <w:r w:rsidRPr="00F00347">
        <w:t>HPE</w:t>
      </w:r>
    </w:p>
    <w:p w14:paraId="6A7FE118" w14:textId="77777777" w:rsidR="00F00347" w:rsidRPr="00F00347" w:rsidRDefault="00F00347" w:rsidP="00F00347">
      <w:pPr>
        <w:pStyle w:val="FP"/>
      </w:pPr>
      <w:r w:rsidRPr="00F00347">
        <w:t>Huawei</w:t>
      </w:r>
    </w:p>
    <w:p w14:paraId="46EB36D3" w14:textId="77777777" w:rsidR="00F00347" w:rsidRPr="00F00347" w:rsidRDefault="00F00347" w:rsidP="00F00347">
      <w:pPr>
        <w:pStyle w:val="FP"/>
      </w:pPr>
      <w:r w:rsidRPr="00F00347">
        <w:t>IDCC</w:t>
      </w:r>
    </w:p>
    <w:p w14:paraId="48A32614" w14:textId="77777777" w:rsidR="00F00347" w:rsidRPr="00F00347" w:rsidRDefault="00F00347" w:rsidP="00F00347">
      <w:pPr>
        <w:pStyle w:val="FP"/>
      </w:pPr>
      <w:r w:rsidRPr="00F00347">
        <w:t>Intel</w:t>
      </w:r>
    </w:p>
    <w:p w14:paraId="35F8968C" w14:textId="77777777" w:rsidR="00F00347" w:rsidRPr="00F00347" w:rsidRDefault="00F00347" w:rsidP="00F00347">
      <w:pPr>
        <w:pStyle w:val="FP"/>
      </w:pPr>
      <w:r w:rsidRPr="00F00347">
        <w:t>Interdigital</w:t>
      </w:r>
    </w:p>
    <w:p w14:paraId="1CB44510" w14:textId="77777777" w:rsidR="00F00347" w:rsidRPr="00F00347" w:rsidRDefault="00F00347" w:rsidP="00F00347">
      <w:pPr>
        <w:pStyle w:val="FP"/>
      </w:pPr>
      <w:proofErr w:type="spellStart"/>
      <w:r w:rsidRPr="00F00347">
        <w:t>IPCom</w:t>
      </w:r>
      <w:proofErr w:type="spellEnd"/>
    </w:p>
    <w:p w14:paraId="4ACA463C" w14:textId="77777777" w:rsidR="00F00347" w:rsidRPr="00F00347" w:rsidRDefault="00F00347" w:rsidP="00F00347">
      <w:pPr>
        <w:pStyle w:val="FP"/>
      </w:pPr>
      <w:r w:rsidRPr="00F00347">
        <w:t>JIO</w:t>
      </w:r>
    </w:p>
    <w:p w14:paraId="4CF55A51" w14:textId="77777777" w:rsidR="00F00347" w:rsidRPr="00F00347" w:rsidRDefault="00F00347" w:rsidP="00F00347">
      <w:pPr>
        <w:pStyle w:val="FP"/>
      </w:pPr>
      <w:r w:rsidRPr="00F00347">
        <w:t>KDDI</w:t>
      </w:r>
    </w:p>
    <w:p w14:paraId="7B96AC30" w14:textId="77777777" w:rsidR="00F00347" w:rsidRPr="00F00347" w:rsidRDefault="00F00347" w:rsidP="00F00347">
      <w:pPr>
        <w:pStyle w:val="FP"/>
      </w:pPr>
      <w:r w:rsidRPr="00F00347">
        <w:t>Lenovo</w:t>
      </w:r>
    </w:p>
    <w:p w14:paraId="5E58BAAD" w14:textId="77777777" w:rsidR="00F00347" w:rsidRPr="00F00347" w:rsidRDefault="00F00347" w:rsidP="00F00347">
      <w:pPr>
        <w:pStyle w:val="FP"/>
      </w:pPr>
      <w:r w:rsidRPr="00F00347">
        <w:t xml:space="preserve">LG </w:t>
      </w:r>
      <w:proofErr w:type="spellStart"/>
      <w:r w:rsidRPr="00F00347">
        <w:t>Uplus</w:t>
      </w:r>
      <w:proofErr w:type="spellEnd"/>
    </w:p>
    <w:p w14:paraId="0CFE67D3" w14:textId="77777777" w:rsidR="00F00347" w:rsidRPr="00F00347" w:rsidRDefault="00F00347" w:rsidP="00F00347">
      <w:pPr>
        <w:pStyle w:val="FP"/>
      </w:pPr>
      <w:r w:rsidRPr="00F00347">
        <w:t>LGE</w:t>
      </w:r>
    </w:p>
    <w:p w14:paraId="16E1CF7D" w14:textId="77777777" w:rsidR="00F00347" w:rsidRPr="00F00347" w:rsidRDefault="00F00347" w:rsidP="00F00347">
      <w:pPr>
        <w:pStyle w:val="FP"/>
      </w:pPr>
      <w:proofErr w:type="spellStart"/>
      <w:r w:rsidRPr="00F00347">
        <w:t>Matrixx</w:t>
      </w:r>
      <w:proofErr w:type="spellEnd"/>
    </w:p>
    <w:p w14:paraId="6FE1ACF9" w14:textId="77777777" w:rsidR="00F00347" w:rsidRPr="00F00347" w:rsidRDefault="00F00347" w:rsidP="00F00347">
      <w:pPr>
        <w:pStyle w:val="FP"/>
      </w:pPr>
      <w:r w:rsidRPr="00F00347">
        <w:t>MediaTek</w:t>
      </w:r>
    </w:p>
    <w:p w14:paraId="3FB5BFFF" w14:textId="77777777" w:rsidR="00F00347" w:rsidRPr="00F00347" w:rsidRDefault="00F00347" w:rsidP="00F00347">
      <w:pPr>
        <w:pStyle w:val="FP"/>
      </w:pPr>
      <w:r w:rsidRPr="00F00347">
        <w:t>Mitsubishi</w:t>
      </w:r>
    </w:p>
    <w:p w14:paraId="3A937713" w14:textId="77777777" w:rsidR="00F00347" w:rsidRPr="00F00347" w:rsidRDefault="00F00347" w:rsidP="00F00347">
      <w:pPr>
        <w:pStyle w:val="FP"/>
      </w:pPr>
      <w:r w:rsidRPr="00F00347">
        <w:t>NEC</w:t>
      </w:r>
    </w:p>
    <w:p w14:paraId="464BDAC9" w14:textId="77777777" w:rsidR="00F00347" w:rsidRPr="00F00347" w:rsidRDefault="00F00347" w:rsidP="00F00347">
      <w:pPr>
        <w:pStyle w:val="FP"/>
      </w:pPr>
      <w:r w:rsidRPr="00F00347">
        <w:t>Nokia</w:t>
      </w:r>
    </w:p>
    <w:p w14:paraId="6715246A" w14:textId="77777777" w:rsidR="00F00347" w:rsidRPr="00F00347" w:rsidRDefault="00F00347" w:rsidP="00F00347">
      <w:pPr>
        <w:pStyle w:val="FP"/>
      </w:pPr>
      <w:r w:rsidRPr="00F00347">
        <w:t>NTT DOCOMO</w:t>
      </w:r>
    </w:p>
    <w:p w14:paraId="3122D6B8" w14:textId="77777777" w:rsidR="00F00347" w:rsidRPr="00F00347" w:rsidRDefault="00F00347" w:rsidP="00F00347">
      <w:pPr>
        <w:pStyle w:val="FP"/>
      </w:pPr>
      <w:r w:rsidRPr="00F00347">
        <w:t>OPPO</w:t>
      </w:r>
    </w:p>
    <w:p w14:paraId="20940D03" w14:textId="77777777" w:rsidR="00F00347" w:rsidRPr="00F00347" w:rsidRDefault="00F00347" w:rsidP="00F00347">
      <w:pPr>
        <w:pStyle w:val="FP"/>
      </w:pPr>
      <w:r w:rsidRPr="00F00347">
        <w:t>Orange</w:t>
      </w:r>
    </w:p>
    <w:p w14:paraId="6AC40075" w14:textId="77777777" w:rsidR="00F00347" w:rsidRPr="00F00347" w:rsidRDefault="00F00347" w:rsidP="00F00347">
      <w:pPr>
        <w:pStyle w:val="FP"/>
      </w:pPr>
      <w:r w:rsidRPr="00F00347">
        <w:t>OTD</w:t>
      </w:r>
    </w:p>
    <w:p w14:paraId="7C527692" w14:textId="77777777" w:rsidR="00F00347" w:rsidRPr="00F00347" w:rsidRDefault="00F00347" w:rsidP="00F00347">
      <w:pPr>
        <w:pStyle w:val="FP"/>
      </w:pPr>
      <w:proofErr w:type="spellStart"/>
      <w:r w:rsidRPr="00F00347">
        <w:t>Perspecta</w:t>
      </w:r>
      <w:proofErr w:type="spellEnd"/>
      <w:r w:rsidRPr="00F00347">
        <w:t xml:space="preserve"> Labs</w:t>
      </w:r>
    </w:p>
    <w:p w14:paraId="029BB8BA" w14:textId="77777777" w:rsidR="00F00347" w:rsidRPr="00F00347" w:rsidRDefault="00F00347" w:rsidP="00F00347">
      <w:pPr>
        <w:pStyle w:val="FP"/>
      </w:pPr>
      <w:r w:rsidRPr="00F00347">
        <w:t>Qualcomm</w:t>
      </w:r>
    </w:p>
    <w:p w14:paraId="2B0A6A73" w14:textId="77777777" w:rsidR="00F00347" w:rsidRPr="00F00347" w:rsidRDefault="00F00347" w:rsidP="00F00347">
      <w:pPr>
        <w:pStyle w:val="FP"/>
      </w:pPr>
      <w:r w:rsidRPr="00F00347">
        <w:t>Rakuten Mobile</w:t>
      </w:r>
    </w:p>
    <w:p w14:paraId="49A27E11" w14:textId="77777777" w:rsidR="00F00347" w:rsidRPr="00F00347" w:rsidRDefault="00F00347" w:rsidP="00F00347">
      <w:pPr>
        <w:pStyle w:val="FP"/>
      </w:pPr>
      <w:r w:rsidRPr="00F00347">
        <w:t>Samsung</w:t>
      </w:r>
    </w:p>
    <w:p w14:paraId="79CB3D2C" w14:textId="77777777" w:rsidR="00F00347" w:rsidRPr="00F00347" w:rsidRDefault="00F00347" w:rsidP="00F00347">
      <w:pPr>
        <w:pStyle w:val="FP"/>
      </w:pPr>
      <w:r w:rsidRPr="00F00347">
        <w:t>Siemens AG</w:t>
      </w:r>
    </w:p>
    <w:p w14:paraId="04F6A983" w14:textId="77777777" w:rsidR="00F00347" w:rsidRPr="00F00347" w:rsidRDefault="00F00347" w:rsidP="00F00347">
      <w:pPr>
        <w:pStyle w:val="FP"/>
      </w:pPr>
      <w:r w:rsidRPr="00F00347">
        <w:t>Sony</w:t>
      </w:r>
    </w:p>
    <w:p w14:paraId="05D1C90E" w14:textId="77777777" w:rsidR="00F00347" w:rsidRPr="00F00347" w:rsidRDefault="00F00347" w:rsidP="00F00347">
      <w:pPr>
        <w:pStyle w:val="FP"/>
      </w:pPr>
      <w:proofErr w:type="spellStart"/>
      <w:r w:rsidRPr="00F00347">
        <w:t>Spreadtrum</w:t>
      </w:r>
      <w:proofErr w:type="spellEnd"/>
    </w:p>
    <w:p w14:paraId="5C1AD5FB" w14:textId="77777777" w:rsidR="00F00347" w:rsidRPr="00F00347" w:rsidRDefault="00F00347" w:rsidP="00F00347">
      <w:pPr>
        <w:pStyle w:val="FP"/>
      </w:pPr>
      <w:r w:rsidRPr="00F00347">
        <w:t>Telecom Italia</w:t>
      </w:r>
    </w:p>
    <w:p w14:paraId="0C8FEB5C" w14:textId="77777777" w:rsidR="00F00347" w:rsidRPr="00F00347" w:rsidRDefault="00F00347" w:rsidP="00F00347">
      <w:pPr>
        <w:pStyle w:val="FP"/>
      </w:pPr>
      <w:r w:rsidRPr="00F00347">
        <w:t>Tencent</w:t>
      </w:r>
    </w:p>
    <w:p w14:paraId="0844CE7D" w14:textId="77777777" w:rsidR="00F00347" w:rsidRPr="00F00347" w:rsidRDefault="00F00347" w:rsidP="00F00347">
      <w:pPr>
        <w:pStyle w:val="FP"/>
      </w:pPr>
      <w:r w:rsidRPr="00F00347">
        <w:t>Thales</w:t>
      </w:r>
    </w:p>
    <w:p w14:paraId="52B24F60" w14:textId="77777777" w:rsidR="00F00347" w:rsidRPr="00F00347" w:rsidRDefault="00F00347" w:rsidP="00F00347">
      <w:pPr>
        <w:pStyle w:val="FP"/>
      </w:pPr>
      <w:r w:rsidRPr="00F00347">
        <w:t>T-Mobile USA</w:t>
      </w:r>
    </w:p>
    <w:p w14:paraId="1D9BF809" w14:textId="77777777" w:rsidR="00F00347" w:rsidRPr="00F00347" w:rsidRDefault="00F00347" w:rsidP="00F00347">
      <w:pPr>
        <w:pStyle w:val="FP"/>
      </w:pPr>
      <w:r w:rsidRPr="00F00347">
        <w:t>Verizon</w:t>
      </w:r>
    </w:p>
    <w:p w14:paraId="038722CD" w14:textId="77777777" w:rsidR="00F00347" w:rsidRPr="00F00347" w:rsidRDefault="00F00347" w:rsidP="00F00347">
      <w:pPr>
        <w:pStyle w:val="FP"/>
      </w:pPr>
      <w:r w:rsidRPr="00F00347">
        <w:t>vivo</w:t>
      </w:r>
    </w:p>
    <w:p w14:paraId="724EC86B" w14:textId="77777777" w:rsidR="00F00347" w:rsidRPr="00F00347" w:rsidRDefault="00F00347" w:rsidP="00F00347">
      <w:pPr>
        <w:pStyle w:val="FP"/>
      </w:pPr>
      <w:r w:rsidRPr="00F00347">
        <w:t>Vodafone</w:t>
      </w:r>
    </w:p>
    <w:p w14:paraId="536BA8AE" w14:textId="77777777" w:rsidR="00F00347" w:rsidRPr="00F00347" w:rsidRDefault="00F00347" w:rsidP="00F00347">
      <w:pPr>
        <w:pStyle w:val="FP"/>
      </w:pPr>
      <w:r w:rsidRPr="00F00347">
        <w:t>Xiaomi</w:t>
      </w:r>
    </w:p>
    <w:p w14:paraId="0592C617" w14:textId="64330622" w:rsidR="00415209" w:rsidRPr="00F00347" w:rsidRDefault="00F00347" w:rsidP="00F00347">
      <w:pPr>
        <w:pStyle w:val="FP"/>
      </w:pPr>
      <w:r w:rsidRPr="00F00347">
        <w:lastRenderedPageBreak/>
        <w:t>ZTE</w:t>
      </w:r>
    </w:p>
    <w:p w14:paraId="08BD8FF4" w14:textId="01A72DC0" w:rsidR="007E1A46" w:rsidRPr="00F00347" w:rsidRDefault="007E1A46" w:rsidP="00CD73EC">
      <w:pPr>
        <w:pStyle w:val="FP"/>
      </w:pPr>
    </w:p>
    <w:p w14:paraId="36FA659A" w14:textId="5FD7C356" w:rsidR="00CD73EC" w:rsidRDefault="00745058" w:rsidP="00745058">
      <w:r>
        <w:t>Puneet Jain (SA WG2 Chair) chaired the conference call. Notes were taken by Maurice Pope (MCC).</w:t>
      </w:r>
    </w:p>
    <w:p w14:paraId="2C03D40D" w14:textId="54677D7D" w:rsidR="00CD73EC" w:rsidRDefault="00745058" w:rsidP="00CD73EC">
      <w:pPr>
        <w:pStyle w:val="NO"/>
      </w:pPr>
      <w:r>
        <w:t>NOTE</w:t>
      </w:r>
      <w:r w:rsidR="00CD73EC">
        <w:t>:</w:t>
      </w:r>
      <w:r w:rsidR="00CD73EC">
        <w:tab/>
      </w:r>
      <w:r>
        <w:t>Meeting notes are not exhaustive and may not contain all the comments made during the conference call.</w:t>
      </w:r>
    </w:p>
    <w:p w14:paraId="59908188" w14:textId="550CAD2C" w:rsidR="00F9494B" w:rsidRDefault="00F846CD" w:rsidP="00A4192B">
      <w:r>
        <w:t>Nokia commented that the slides for the (2) topic had some issues and considered it too soon to proceed with a show of hands. This will be considered when coming to that topic.</w:t>
      </w:r>
    </w:p>
    <w:p w14:paraId="637B29B9" w14:textId="6E97D0B3" w:rsidR="0064465A" w:rsidRDefault="00986115" w:rsidP="00837DE3">
      <w:pPr>
        <w:pStyle w:val="Heading1"/>
      </w:pPr>
      <w:r>
        <w:t>0</w:t>
      </w:r>
      <w:r w:rsidR="0064465A">
        <w:tab/>
        <w:t>Opening of the Conference Call</w:t>
      </w:r>
    </w:p>
    <w:p w14:paraId="19587593" w14:textId="5B9B49EF" w:rsidR="0064465A" w:rsidRDefault="0064465A" w:rsidP="0064465A">
      <w:pPr>
        <w:rPr>
          <w:lang w:eastAsia="en-US"/>
        </w:rPr>
      </w:pPr>
      <w:r>
        <w:rPr>
          <w:lang w:eastAsia="en-US"/>
        </w:rPr>
        <w:t>The SA</w:t>
      </w:r>
      <w:r w:rsidR="00DD3ABC">
        <w:rPr>
          <w:lang w:eastAsia="en-US"/>
        </w:rPr>
        <w:t> </w:t>
      </w:r>
      <w:r>
        <w:rPr>
          <w:lang w:eastAsia="en-US"/>
        </w:rPr>
        <w:t xml:space="preserve">WG2 Chair opened the CC and indicated that </w:t>
      </w:r>
      <w:r w:rsidR="00DD3ABC">
        <w:rPr>
          <w:lang w:eastAsia="en-US"/>
        </w:rPr>
        <w:t>this CC will handle the election of the SA WG2 Chair and two Vice Chairs and</w:t>
      </w:r>
      <w:r w:rsidR="00DD3ABC" w:rsidRPr="00DD3ABC">
        <w:t xml:space="preserve"> also </w:t>
      </w:r>
      <w:r w:rsidR="00DD3ABC">
        <w:t>h</w:t>
      </w:r>
      <w:r w:rsidR="00DD3ABC" w:rsidRPr="00DD3ABC">
        <w:t xml:space="preserve">andle way forward proposals, or </w:t>
      </w:r>
      <w:r w:rsidR="00DD3ABC">
        <w:t xml:space="preserve">informal </w:t>
      </w:r>
      <w:r w:rsidR="00DD3ABC" w:rsidRPr="00DD3ABC">
        <w:t>S</w:t>
      </w:r>
      <w:r w:rsidR="00DD3ABC">
        <w:t xml:space="preserve">how of Hands </w:t>
      </w:r>
      <w:r w:rsidR="00DD3ABC" w:rsidRPr="00DD3ABC">
        <w:t>questions</w:t>
      </w:r>
      <w:r w:rsidR="00DD3ABC">
        <w:t>.</w:t>
      </w:r>
    </w:p>
    <w:p w14:paraId="0E9816C9" w14:textId="766095F9" w:rsidR="00DD3ABC" w:rsidRDefault="00DD3ABC" w:rsidP="00DD3ABC">
      <w:pPr>
        <w:pStyle w:val="Heading1"/>
      </w:pPr>
      <w:r>
        <w:t>1</w:t>
      </w:r>
      <w:r>
        <w:tab/>
        <w:t>SA WG2 Chair and two</w:t>
      </w:r>
      <w:r w:rsidRPr="00DD3ABC">
        <w:t xml:space="preserve"> </w:t>
      </w:r>
      <w:r>
        <w:t>Vice-Chairs Elections</w:t>
      </w:r>
    </w:p>
    <w:p w14:paraId="514B9279" w14:textId="45232ADA" w:rsidR="00DD3ABC" w:rsidRDefault="00A775C8" w:rsidP="00DD3ABC">
      <w:pPr>
        <w:rPr>
          <w:lang w:eastAsia="en-US"/>
        </w:rPr>
      </w:pPr>
      <w:hyperlink r:id="rId8" w:history="1">
        <w:r w:rsidR="00DD3ABC" w:rsidRPr="00C21748">
          <w:rPr>
            <w:rStyle w:val="Hyperlink"/>
            <w:lang w:eastAsia="en-US"/>
          </w:rPr>
          <w:t>https://portal.3gpp.org/VotingTool/Vote/DetailList/1030</w:t>
        </w:r>
      </w:hyperlink>
      <w:r w:rsidR="00DD3ABC">
        <w:rPr>
          <w:lang w:eastAsia="en-US"/>
        </w:rPr>
        <w:t xml:space="preserve"> </w:t>
      </w:r>
    </w:p>
    <w:p w14:paraId="37B26E49" w14:textId="02C16BA7" w:rsidR="00DD3ABC" w:rsidRDefault="00DD3ABC" w:rsidP="00DD3ABC">
      <w:pPr>
        <w:rPr>
          <w:lang w:eastAsia="en-US"/>
        </w:rPr>
      </w:pPr>
      <w:r>
        <w:rPr>
          <w:lang w:eastAsia="en-US"/>
        </w:rPr>
        <w:t>The following candidate was received for the SA WG2 Chair position:</w:t>
      </w:r>
    </w:p>
    <w:p w14:paraId="1CC1E994" w14:textId="26CF79AA" w:rsidR="00DD3ABC" w:rsidRDefault="00DD3ABC" w:rsidP="00DD3ABC">
      <w:pPr>
        <w:rPr>
          <w:b/>
          <w:bCs/>
          <w:lang w:eastAsia="en-US"/>
        </w:rPr>
      </w:pPr>
      <w:r w:rsidRPr="00DD3ABC">
        <w:rPr>
          <w:color w:val="0000FF"/>
          <w:lang w:eastAsia="en-US"/>
        </w:rPr>
        <w:t>Mr. Puneet JAIN</w:t>
      </w:r>
      <w:r w:rsidRPr="00DD3ABC">
        <w:rPr>
          <w:b/>
          <w:bCs/>
          <w:lang w:eastAsia="en-US"/>
        </w:rPr>
        <w:tab/>
      </w:r>
      <w:r>
        <w:rPr>
          <w:b/>
          <w:bCs/>
          <w:lang w:eastAsia="en-US"/>
        </w:rPr>
        <w:tab/>
      </w:r>
      <w:r w:rsidRPr="00DD3ABC">
        <w:rPr>
          <w:b/>
          <w:bCs/>
          <w:lang w:eastAsia="en-US"/>
        </w:rPr>
        <w:t>Intel (ATIS)</w:t>
      </w:r>
    </w:p>
    <w:p w14:paraId="5C7EE72C" w14:textId="24E510C7" w:rsidR="00DD3ABC" w:rsidRDefault="00DD3ABC" w:rsidP="00DD3ABC">
      <w:pPr>
        <w:rPr>
          <w:lang w:eastAsia="en-US"/>
        </w:rPr>
      </w:pPr>
      <w:r>
        <w:rPr>
          <w:lang w:eastAsia="en-US"/>
        </w:rPr>
        <w:t>The following candidates were received for the two SA WG2 Vice Chair positions:</w:t>
      </w:r>
    </w:p>
    <w:p w14:paraId="15BDCF99" w14:textId="5795326A" w:rsidR="00DD3ABC" w:rsidRDefault="00DD3ABC" w:rsidP="00DD3ABC">
      <w:pPr>
        <w:rPr>
          <w:lang w:eastAsia="en-US"/>
        </w:rPr>
      </w:pPr>
      <w:r w:rsidRPr="00DD3ABC">
        <w:rPr>
          <w:color w:val="0000FF"/>
          <w:lang w:eastAsia="en-US"/>
        </w:rPr>
        <w:t>Mr. Andy BENNETT</w:t>
      </w:r>
      <w:r>
        <w:rPr>
          <w:lang w:eastAsia="en-US"/>
        </w:rPr>
        <w:tab/>
      </w:r>
      <w:r w:rsidRPr="00DD3ABC">
        <w:rPr>
          <w:b/>
          <w:bCs/>
          <w:lang w:eastAsia="en-US"/>
        </w:rPr>
        <w:t>Samsung R&amp;D Institute UK (ETSI)</w:t>
      </w:r>
    </w:p>
    <w:p w14:paraId="4449D2E4" w14:textId="14B2B4D1" w:rsidR="00DD3ABC" w:rsidRDefault="00DD3ABC" w:rsidP="00DD3ABC">
      <w:pPr>
        <w:rPr>
          <w:lang w:eastAsia="en-US"/>
        </w:rPr>
      </w:pPr>
      <w:proofErr w:type="spellStart"/>
      <w:r w:rsidRPr="00DD3ABC">
        <w:rPr>
          <w:color w:val="0000FF"/>
          <w:lang w:eastAsia="en-US"/>
        </w:rPr>
        <w:t>Dr.</w:t>
      </w:r>
      <w:proofErr w:type="spellEnd"/>
      <w:r w:rsidRPr="00DD3ABC">
        <w:rPr>
          <w:color w:val="0000FF"/>
          <w:lang w:eastAsia="en-US"/>
        </w:rPr>
        <w:t xml:space="preserve"> Tao SUN</w:t>
      </w:r>
      <w:r>
        <w:rPr>
          <w:lang w:eastAsia="en-US"/>
        </w:rPr>
        <w:tab/>
      </w:r>
      <w:r>
        <w:rPr>
          <w:lang w:eastAsia="en-US"/>
        </w:rPr>
        <w:tab/>
      </w:r>
      <w:r>
        <w:rPr>
          <w:lang w:eastAsia="en-US"/>
        </w:rPr>
        <w:tab/>
      </w:r>
      <w:r w:rsidRPr="00DD3ABC">
        <w:rPr>
          <w:b/>
          <w:bCs/>
          <w:lang w:eastAsia="en-US"/>
        </w:rPr>
        <w:t>China Mobile Com. Corporation (CCSA)</w:t>
      </w:r>
    </w:p>
    <w:p w14:paraId="0955B522" w14:textId="1377BCAB" w:rsidR="00DD3ABC" w:rsidRDefault="00DD3ABC" w:rsidP="00DD3ABC">
      <w:pPr>
        <w:pStyle w:val="Heading2"/>
      </w:pPr>
      <w:r>
        <w:t>SA WG2 Chair</w:t>
      </w:r>
      <w:r w:rsidRPr="00DD3ABC">
        <w:t xml:space="preserve"> </w:t>
      </w:r>
      <w:r>
        <w:t>Election</w:t>
      </w:r>
    </w:p>
    <w:p w14:paraId="6A342D0C" w14:textId="00FFF67D" w:rsidR="00F846CD" w:rsidRDefault="00F846CD" w:rsidP="00F846CD">
      <w:pPr>
        <w:rPr>
          <w:lang w:eastAsia="en-US"/>
        </w:rPr>
      </w:pPr>
      <w:r>
        <w:rPr>
          <w:lang w:eastAsia="en-US"/>
        </w:rPr>
        <w:t>The SA WG2 Chair asked whether there were any further candidates for the Chair position. No further candidates were indicated.</w:t>
      </w:r>
    </w:p>
    <w:p w14:paraId="4C3312B5" w14:textId="77777777" w:rsidR="00F846CD" w:rsidRDefault="00DD3ABC" w:rsidP="00DD3ABC">
      <w:pPr>
        <w:rPr>
          <w:lang w:eastAsia="en-US"/>
        </w:rPr>
      </w:pPr>
      <w:r>
        <w:rPr>
          <w:lang w:eastAsia="en-US"/>
        </w:rPr>
        <w:t>There was one candidate for this position.</w:t>
      </w:r>
    </w:p>
    <w:p w14:paraId="7C9AD801" w14:textId="77777777" w:rsidR="00F846CD" w:rsidRDefault="00F846CD" w:rsidP="00DD3ABC">
      <w:pPr>
        <w:rPr>
          <w:b/>
          <w:bCs/>
        </w:rPr>
      </w:pPr>
      <w:r>
        <w:rPr>
          <w:b/>
          <w:bCs/>
          <w:color w:val="0000FF"/>
          <w:lang w:eastAsia="en-US"/>
        </w:rPr>
        <w:t>-</w:t>
      </w:r>
      <w:r>
        <w:rPr>
          <w:b/>
          <w:bCs/>
          <w:color w:val="0000FF"/>
          <w:lang w:eastAsia="en-US"/>
        </w:rPr>
        <w:tab/>
      </w:r>
      <w:r w:rsidR="00DD3ABC" w:rsidRPr="00DD3ABC">
        <w:rPr>
          <w:b/>
          <w:bCs/>
          <w:color w:val="0000FF"/>
          <w:lang w:eastAsia="en-US"/>
        </w:rPr>
        <w:t>Mr. Puneet JAIN</w:t>
      </w:r>
      <w:r w:rsidR="00DD3ABC" w:rsidRPr="00DD3ABC">
        <w:rPr>
          <w:b/>
          <w:bCs/>
          <w:lang w:eastAsia="en-US"/>
        </w:rPr>
        <w:t xml:space="preserve"> </w:t>
      </w:r>
      <w:r w:rsidR="00DD3ABC">
        <w:rPr>
          <w:b/>
          <w:bCs/>
          <w:lang w:eastAsia="en-US"/>
        </w:rPr>
        <w:t>(</w:t>
      </w:r>
      <w:r w:rsidR="00DD3ABC" w:rsidRPr="00DD3ABC">
        <w:rPr>
          <w:b/>
          <w:bCs/>
          <w:lang w:eastAsia="en-US"/>
        </w:rPr>
        <w:t>Intel (ATIS)</w:t>
      </w:r>
      <w:r w:rsidR="00DD3ABC">
        <w:rPr>
          <w:b/>
          <w:bCs/>
          <w:lang w:eastAsia="en-US"/>
        </w:rPr>
        <w:t>)</w:t>
      </w:r>
    </w:p>
    <w:p w14:paraId="3A2D38A3" w14:textId="77185C53" w:rsidR="00DD3ABC" w:rsidRPr="00F846CD" w:rsidRDefault="00DD3ABC" w:rsidP="00DD3ABC">
      <w:pPr>
        <w:rPr>
          <w:b/>
          <w:bCs/>
          <w:color w:val="0000FF"/>
        </w:rPr>
      </w:pPr>
      <w:r w:rsidRPr="00F846CD">
        <w:rPr>
          <w:b/>
          <w:bCs/>
          <w:color w:val="0000FF"/>
        </w:rPr>
        <w:t>was elected by acclamation for a second term as SA WG2 Chair.</w:t>
      </w:r>
    </w:p>
    <w:p w14:paraId="0DBE17A2" w14:textId="77777777" w:rsidR="00DD3ABC" w:rsidRPr="00DD3ABC" w:rsidRDefault="00DD3ABC" w:rsidP="00DD3ABC"/>
    <w:p w14:paraId="5176BEE6" w14:textId="6996D739" w:rsidR="00DD3ABC" w:rsidRDefault="00DD3ABC" w:rsidP="00DD3ABC">
      <w:pPr>
        <w:pStyle w:val="Heading2"/>
      </w:pPr>
      <w:r>
        <w:t>SA WG2 Vice Chair</w:t>
      </w:r>
      <w:r w:rsidRPr="00DD3ABC">
        <w:t xml:space="preserve"> </w:t>
      </w:r>
      <w:r>
        <w:t>Elections</w:t>
      </w:r>
    </w:p>
    <w:p w14:paraId="1B2AA043" w14:textId="769FBE46" w:rsidR="00F846CD" w:rsidRDefault="00F846CD" w:rsidP="00F846CD">
      <w:pPr>
        <w:rPr>
          <w:lang w:eastAsia="en-US"/>
        </w:rPr>
      </w:pPr>
      <w:r>
        <w:rPr>
          <w:lang w:eastAsia="en-US"/>
        </w:rPr>
        <w:t>The SA WG2 Chair asked whether there were any further candidates for the Vice Chair positions. No further candidates were indicated.</w:t>
      </w:r>
    </w:p>
    <w:p w14:paraId="5D333933" w14:textId="77777777" w:rsidR="00F846CD" w:rsidRDefault="00DD3ABC" w:rsidP="00DD3ABC">
      <w:pPr>
        <w:rPr>
          <w:lang w:eastAsia="en-US"/>
        </w:rPr>
      </w:pPr>
      <w:r>
        <w:rPr>
          <w:lang w:eastAsia="en-US"/>
        </w:rPr>
        <w:t>There were two candidates for these two positions.</w:t>
      </w:r>
    </w:p>
    <w:p w14:paraId="0BA6533A" w14:textId="665A83BC" w:rsidR="00F846CD" w:rsidRDefault="00F846CD" w:rsidP="00DD3ABC">
      <w:pPr>
        <w:rPr>
          <w:b/>
          <w:bCs/>
        </w:rPr>
      </w:pPr>
      <w:r>
        <w:rPr>
          <w:b/>
          <w:bCs/>
          <w:color w:val="0000FF"/>
          <w:lang w:eastAsia="en-US"/>
        </w:rPr>
        <w:t>-</w:t>
      </w:r>
      <w:r>
        <w:rPr>
          <w:b/>
          <w:bCs/>
          <w:color w:val="0000FF"/>
          <w:lang w:eastAsia="en-US"/>
        </w:rPr>
        <w:tab/>
      </w:r>
      <w:r w:rsidR="00DD3ABC" w:rsidRPr="00DD3ABC">
        <w:rPr>
          <w:b/>
          <w:bCs/>
          <w:color w:val="0000FF"/>
          <w:lang w:eastAsia="en-US"/>
        </w:rPr>
        <w:t>Mr. Andy BENNETT</w:t>
      </w:r>
      <w:r w:rsidR="00DD3ABC" w:rsidRPr="00DD3ABC">
        <w:rPr>
          <w:b/>
          <w:bCs/>
        </w:rPr>
        <w:t xml:space="preserve"> (</w:t>
      </w:r>
      <w:r w:rsidR="00DD3ABC" w:rsidRPr="00DD3ABC">
        <w:rPr>
          <w:b/>
          <w:bCs/>
          <w:lang w:eastAsia="en-US"/>
        </w:rPr>
        <w:t>Samsung R&amp;D Institute UK (ETSI)</w:t>
      </w:r>
      <w:r w:rsidR="00DD3ABC" w:rsidRPr="00DD3ABC">
        <w:rPr>
          <w:b/>
          <w:bCs/>
        </w:rPr>
        <w:t xml:space="preserve"> </w:t>
      </w:r>
      <w:r w:rsidR="00DD3ABC">
        <w:rPr>
          <w:b/>
          <w:bCs/>
        </w:rPr>
        <w:t>and</w:t>
      </w:r>
    </w:p>
    <w:p w14:paraId="5E1E2593" w14:textId="02173AAB" w:rsidR="00F846CD" w:rsidRDefault="00F846CD" w:rsidP="00DD3ABC">
      <w:pPr>
        <w:rPr>
          <w:b/>
          <w:bCs/>
          <w:lang w:eastAsia="en-US"/>
        </w:rPr>
      </w:pPr>
      <w:r>
        <w:rPr>
          <w:b/>
          <w:bCs/>
          <w:color w:val="0000FF"/>
        </w:rPr>
        <w:t>-</w:t>
      </w:r>
      <w:r>
        <w:rPr>
          <w:b/>
          <w:bCs/>
          <w:color w:val="0000FF"/>
        </w:rPr>
        <w:tab/>
      </w:r>
      <w:proofErr w:type="spellStart"/>
      <w:r w:rsidR="00DD3ABC" w:rsidRPr="00DD3ABC">
        <w:rPr>
          <w:b/>
          <w:bCs/>
          <w:color w:val="0000FF"/>
        </w:rPr>
        <w:t>Dr.</w:t>
      </w:r>
      <w:proofErr w:type="spellEnd"/>
      <w:r w:rsidR="00DD3ABC" w:rsidRPr="00DD3ABC">
        <w:rPr>
          <w:b/>
          <w:bCs/>
          <w:color w:val="0000FF"/>
        </w:rPr>
        <w:t xml:space="preserve"> Tao SUN </w:t>
      </w:r>
      <w:r w:rsidR="00DD3ABC">
        <w:rPr>
          <w:b/>
          <w:bCs/>
          <w:color w:val="0000FF"/>
        </w:rPr>
        <w:t>(</w:t>
      </w:r>
      <w:r w:rsidR="00DD3ABC" w:rsidRPr="00DD3ABC">
        <w:rPr>
          <w:b/>
          <w:bCs/>
          <w:lang w:eastAsia="en-US"/>
        </w:rPr>
        <w:t>China Mobile Com. Corporation (CCSA)</w:t>
      </w:r>
      <w:r w:rsidR="00DD3ABC">
        <w:rPr>
          <w:b/>
          <w:bCs/>
          <w:lang w:eastAsia="en-US"/>
        </w:rPr>
        <w:t>)</w:t>
      </w:r>
    </w:p>
    <w:p w14:paraId="27A92FF3" w14:textId="37233E69" w:rsidR="00DD3ABC" w:rsidRPr="00F846CD" w:rsidRDefault="00DD3ABC" w:rsidP="00DD3ABC">
      <w:pPr>
        <w:rPr>
          <w:b/>
          <w:bCs/>
          <w:color w:val="0000FF"/>
        </w:rPr>
      </w:pPr>
      <w:r w:rsidRPr="00F846CD">
        <w:rPr>
          <w:b/>
          <w:bCs/>
          <w:color w:val="0000FF"/>
        </w:rPr>
        <w:t>were elected by acclamation for a second term as SA WG2 Vice Chairs.</w:t>
      </w:r>
    </w:p>
    <w:p w14:paraId="6EF97B37" w14:textId="77777777" w:rsidR="00DD3ABC" w:rsidRPr="00DD3ABC" w:rsidRDefault="00DD3ABC" w:rsidP="00DD3ABC">
      <w:pPr>
        <w:rPr>
          <w:lang w:eastAsia="en-US"/>
        </w:rPr>
      </w:pPr>
    </w:p>
    <w:p w14:paraId="7AC0FDFB" w14:textId="4AB3E02C" w:rsidR="00DD3ABC" w:rsidRDefault="00DD3ABC" w:rsidP="00DD3ABC">
      <w:pPr>
        <w:pStyle w:val="Heading1"/>
      </w:pPr>
      <w:r>
        <w:t>2</w:t>
      </w:r>
      <w:r>
        <w:tab/>
        <w:t xml:space="preserve">Handle way forward proposals, or </w:t>
      </w:r>
      <w:proofErr w:type="spellStart"/>
      <w:r>
        <w:t>SoH</w:t>
      </w:r>
      <w:proofErr w:type="spellEnd"/>
      <w:r>
        <w:t xml:space="preserve"> questions uploaded in </w:t>
      </w:r>
      <w:hyperlink r:id="rId9" w:history="1">
        <w:r w:rsidRPr="00C21748">
          <w:rPr>
            <w:rStyle w:val="Hyperlink"/>
          </w:rPr>
          <w:t>https://www.3gpp.org/ftp/tsg_sa/WG2_Arch/TSGS2_145E_Electronic_2021-05/INBOX/CCs/CC%231_2021-05-17_1300UTC</w:t>
        </w:r>
      </w:hyperlink>
    </w:p>
    <w:p w14:paraId="115FA39B" w14:textId="7B8C52BC" w:rsidR="00F846CD" w:rsidRPr="00F846CD" w:rsidRDefault="00F846CD" w:rsidP="00F846CD">
      <w:pPr>
        <w:pBdr>
          <w:top w:val="single" w:sz="4" w:space="1" w:color="auto"/>
        </w:pBdr>
        <w:rPr>
          <w:b/>
          <w:bCs/>
          <w:lang w:eastAsia="en-US"/>
        </w:rPr>
      </w:pPr>
      <w:r w:rsidRPr="00F846CD">
        <w:rPr>
          <w:b/>
          <w:bCs/>
          <w:lang w:eastAsia="en-US"/>
        </w:rPr>
        <w:t>S2-210xxxx-TEI-SE-RPS-v1.pptx</w:t>
      </w:r>
      <w:r w:rsidR="005768DF">
        <w:rPr>
          <w:b/>
          <w:bCs/>
          <w:lang w:eastAsia="en-US"/>
        </w:rPr>
        <w:t xml:space="preserve"> </w:t>
      </w:r>
      <w:r w:rsidR="005768DF" w:rsidRPr="005768DF">
        <w:rPr>
          <w:b/>
          <w:bCs/>
          <w:lang w:eastAsia="en-US"/>
        </w:rPr>
        <w:t>(</w:t>
      </w:r>
      <w:r w:rsidR="005768DF">
        <w:rPr>
          <w:b/>
          <w:bCs/>
          <w:lang w:eastAsia="en-US"/>
        </w:rPr>
        <w:t>Nokia (</w:t>
      </w:r>
      <w:r w:rsidR="005768DF" w:rsidRPr="005768DF">
        <w:rPr>
          <w:b/>
          <w:bCs/>
          <w:lang w:eastAsia="en-US"/>
        </w:rPr>
        <w:t>Rapporteur)</w:t>
      </w:r>
      <w:r w:rsidR="005768DF">
        <w:rPr>
          <w:b/>
          <w:bCs/>
          <w:lang w:eastAsia="en-US"/>
        </w:rPr>
        <w:t>)</w:t>
      </w:r>
    </w:p>
    <w:p w14:paraId="1D142BFB" w14:textId="77777777" w:rsidR="00F846CD" w:rsidRDefault="00A775C8" w:rsidP="00F846CD">
      <w:pPr>
        <w:rPr>
          <w:lang w:eastAsia="en-US"/>
        </w:rPr>
      </w:pPr>
      <w:hyperlink r:id="rId10" w:history="1">
        <w:r w:rsidR="00F846CD" w:rsidRPr="00C21748">
          <w:rPr>
            <w:rStyle w:val="Hyperlink"/>
            <w:lang w:eastAsia="en-US"/>
          </w:rPr>
          <w:t>https://www.3gpp.org/ftp/tsg_sa/WG2_Arch/TSGS2_145E_Electronic_2021-05/INBOX/CCs/CC%231_2021-05-17_1300UTC/S2-210xxxx-TEI-SE-RPS-v1.pptx</w:t>
        </w:r>
      </w:hyperlink>
    </w:p>
    <w:p w14:paraId="29E7F847" w14:textId="6F291B38" w:rsidR="00F846CD" w:rsidRDefault="00F846CD" w:rsidP="00F846CD">
      <w:pPr>
        <w:rPr>
          <w:lang w:eastAsia="en-US"/>
        </w:rPr>
      </w:pPr>
      <w:r>
        <w:rPr>
          <w:lang w:eastAsia="en-US"/>
        </w:rPr>
        <w:t>This was introduced by Nokia.</w:t>
      </w:r>
    </w:p>
    <w:p w14:paraId="17062BE8" w14:textId="02BC73A9" w:rsidR="00F846CD" w:rsidRPr="00F846CD" w:rsidRDefault="00F846CD" w:rsidP="00F846CD">
      <w:pPr>
        <w:rPr>
          <w:b/>
          <w:bCs/>
          <w:lang w:eastAsia="en-US"/>
        </w:rPr>
      </w:pPr>
      <w:r w:rsidRPr="00F846CD">
        <w:rPr>
          <w:b/>
          <w:bCs/>
          <w:lang w:eastAsia="en-US"/>
        </w:rPr>
        <w:t>Open item #1</w:t>
      </w:r>
    </w:p>
    <w:p w14:paraId="2394EE5D" w14:textId="284AA7EF" w:rsidR="00F846CD" w:rsidRDefault="00F846CD" w:rsidP="00F846CD">
      <w:pPr>
        <w:pStyle w:val="B1"/>
      </w:pPr>
      <w:r>
        <w:t>-</w:t>
      </w:r>
      <w:r>
        <w:tab/>
        <w:t>Editor's Note:  It is FFS if and how the URSP rules can be used to configure PDU Session Pair ID.</w:t>
      </w:r>
    </w:p>
    <w:p w14:paraId="23893C2E" w14:textId="0B7FC8E3" w:rsidR="00F846CD" w:rsidRDefault="00F846CD" w:rsidP="00F846CD">
      <w:pPr>
        <w:pStyle w:val="B1"/>
      </w:pPr>
      <w:r>
        <w:t>-</w:t>
      </w:r>
      <w:r>
        <w:tab/>
        <w:t xml:space="preserve">Proposal: </w:t>
      </w:r>
    </w:p>
    <w:p w14:paraId="62D674BE" w14:textId="7E21CB4F" w:rsidR="00F846CD" w:rsidRDefault="00F846CD" w:rsidP="00F846CD">
      <w:pPr>
        <w:pStyle w:val="B1"/>
      </w:pPr>
      <w:r>
        <w:t>-</w:t>
      </w:r>
      <w:r>
        <w:tab/>
        <w:t>If the PCF includes the pair ID in the URSP policies, then the UE includes the same within PDU Session request. If not, the UE may determine the pair ID based on application needs for PDU Session establishment request.</w:t>
      </w:r>
    </w:p>
    <w:p w14:paraId="58499A87" w14:textId="126643D1" w:rsidR="00F846CD" w:rsidRDefault="00F846CD" w:rsidP="00F846CD">
      <w:pPr>
        <w:pStyle w:val="B1"/>
        <w:rPr>
          <w:b/>
          <w:bCs/>
        </w:rPr>
      </w:pPr>
      <w:r>
        <w:rPr>
          <w:b/>
          <w:bCs/>
        </w:rPr>
        <w:t>-</w:t>
      </w:r>
      <w:r>
        <w:rPr>
          <w:b/>
          <w:bCs/>
        </w:rPr>
        <w:tab/>
      </w:r>
      <w:r w:rsidRPr="00F846CD">
        <w:rPr>
          <w:b/>
          <w:bCs/>
        </w:rPr>
        <w:t>Can URSP policies be used as an option to configure PDU Session Pair ID?</w:t>
      </w:r>
    </w:p>
    <w:p w14:paraId="78445907" w14:textId="77777777" w:rsidR="00F846CD" w:rsidRPr="00F846CD" w:rsidRDefault="00F846CD" w:rsidP="00F846CD">
      <w:pPr>
        <w:pStyle w:val="B1"/>
        <w:rPr>
          <w:b/>
          <w:bCs/>
        </w:rPr>
      </w:pPr>
    </w:p>
    <w:p w14:paraId="7AF03517" w14:textId="1612F5CD" w:rsidR="00F846CD" w:rsidRDefault="00F846CD" w:rsidP="00F846CD">
      <w:pPr>
        <w:rPr>
          <w:lang w:eastAsia="en-US"/>
        </w:rPr>
      </w:pPr>
      <w:r>
        <w:rPr>
          <w:lang w:eastAsia="en-US"/>
        </w:rPr>
        <w:t xml:space="preserve">Ericsson commented that there was no use cases which show that the URSP policies cannot be achieved by existing mechanisms and questioned the need for this. </w:t>
      </w:r>
      <w:proofErr w:type="spellStart"/>
      <w:r>
        <w:rPr>
          <w:lang w:eastAsia="en-US"/>
        </w:rPr>
        <w:t>Convida</w:t>
      </w:r>
      <w:proofErr w:type="spellEnd"/>
      <w:r>
        <w:rPr>
          <w:lang w:eastAsia="en-US"/>
        </w:rPr>
        <w:t xml:space="preserve"> commented that the use of URSP can hide the PDU session pair </w:t>
      </w:r>
      <w:r>
        <w:rPr>
          <w:lang w:eastAsia="en-US"/>
        </w:rPr>
        <w:lastRenderedPageBreak/>
        <w:t>ID details from the application and then the UE would not need to track and send the ID. Nokia added that this allows the UE to optionally use URSP and thought a compromise way forward should be reached. Ericsson disagreed that there were examples provided which cannot be achieved by existing mechanisms and the introduction of new parameters is not needed as the mapping can already be done in the network.</w:t>
      </w:r>
    </w:p>
    <w:p w14:paraId="706C782F" w14:textId="08A4C6D2" w:rsidR="00F846CD" w:rsidRDefault="00F846CD" w:rsidP="00F846CD">
      <w:pPr>
        <w:rPr>
          <w:lang w:eastAsia="en-US"/>
        </w:rPr>
      </w:pPr>
      <w:r>
        <w:rPr>
          <w:lang w:eastAsia="en-US"/>
        </w:rPr>
        <w:t>It was decided to only have a show of hands at this CC to try to help resolve this over the meeting.</w:t>
      </w:r>
    </w:p>
    <w:p w14:paraId="7B576202" w14:textId="0A4AB772" w:rsidR="00F846CD" w:rsidRPr="00F846CD" w:rsidRDefault="00F846CD" w:rsidP="00F846CD">
      <w:pPr>
        <w:rPr>
          <w:b/>
          <w:bCs/>
          <w:color w:val="0000FF"/>
        </w:rPr>
      </w:pPr>
      <w:r w:rsidRPr="00F846CD">
        <w:rPr>
          <w:b/>
          <w:bCs/>
          <w:color w:val="0000FF"/>
        </w:rPr>
        <w:t>Can URSP policies be used as an option to configure PDU Session Pair ID?</w:t>
      </w:r>
    </w:p>
    <w:p w14:paraId="5D9434A0" w14:textId="27A68C6C" w:rsidR="00F846CD" w:rsidRPr="00F846CD" w:rsidRDefault="00F846CD" w:rsidP="00F846CD">
      <w:pPr>
        <w:pStyle w:val="B1"/>
        <w:rPr>
          <w:b/>
          <w:bCs/>
          <w:color w:val="0000FF"/>
        </w:rPr>
      </w:pPr>
      <w:r w:rsidRPr="00F846CD">
        <w:rPr>
          <w:b/>
          <w:bCs/>
          <w:color w:val="0000FF"/>
        </w:rPr>
        <w:t>YES</w:t>
      </w:r>
      <w:r w:rsidRPr="00F846CD">
        <w:rPr>
          <w:b/>
          <w:bCs/>
          <w:color w:val="0000FF"/>
        </w:rPr>
        <w:tab/>
        <w:t>13</w:t>
      </w:r>
    </w:p>
    <w:p w14:paraId="2AECA107" w14:textId="17BF0441" w:rsidR="00F846CD" w:rsidRPr="00F846CD" w:rsidRDefault="00F846CD" w:rsidP="00F846CD">
      <w:pPr>
        <w:pStyle w:val="B1"/>
        <w:rPr>
          <w:b/>
          <w:bCs/>
          <w:color w:val="0000FF"/>
        </w:rPr>
      </w:pPr>
      <w:r w:rsidRPr="00F846CD">
        <w:rPr>
          <w:b/>
          <w:bCs/>
          <w:color w:val="0000FF"/>
        </w:rPr>
        <w:t>NO</w:t>
      </w:r>
      <w:r w:rsidRPr="00F846CD">
        <w:rPr>
          <w:b/>
          <w:bCs/>
          <w:color w:val="0000FF"/>
        </w:rPr>
        <w:tab/>
        <w:t>2</w:t>
      </w:r>
    </w:p>
    <w:p w14:paraId="622B006E" w14:textId="346C186B" w:rsidR="00F846CD" w:rsidRDefault="00F846CD" w:rsidP="00F846CD">
      <w:pPr>
        <w:pStyle w:val="B1"/>
        <w:rPr>
          <w:b/>
          <w:bCs/>
        </w:rPr>
      </w:pPr>
    </w:p>
    <w:p w14:paraId="31F18834" w14:textId="2A6D0101" w:rsidR="00F846CD" w:rsidRDefault="00F846CD" w:rsidP="00F846CD">
      <w:r>
        <w:t>Delegates were asked to further discuss this over e-mail taking the show of hands indications into consideration.</w:t>
      </w:r>
    </w:p>
    <w:p w14:paraId="26AFDD9A" w14:textId="77777777" w:rsidR="00F846CD" w:rsidRPr="00F846CD" w:rsidRDefault="00F846CD" w:rsidP="00F846CD">
      <w:pPr>
        <w:rPr>
          <w:b/>
          <w:bCs/>
          <w:lang w:eastAsia="en-US"/>
        </w:rPr>
      </w:pPr>
      <w:r w:rsidRPr="00F846CD">
        <w:rPr>
          <w:b/>
          <w:bCs/>
          <w:lang w:eastAsia="en-US"/>
        </w:rPr>
        <w:t>Open item #</w:t>
      </w:r>
      <w:r>
        <w:rPr>
          <w:b/>
          <w:bCs/>
          <w:lang w:eastAsia="en-US"/>
        </w:rPr>
        <w:t>2</w:t>
      </w:r>
    </w:p>
    <w:p w14:paraId="43D528D9" w14:textId="77777777" w:rsidR="00F846CD" w:rsidRDefault="00F846CD" w:rsidP="00F846CD">
      <w:pPr>
        <w:pStyle w:val="B1"/>
      </w:pPr>
      <w:r>
        <w:t>-</w:t>
      </w:r>
      <w:r>
        <w:tab/>
        <w:t>Editor's Note:  It is FFS if UE can also provide RSN parameter to the network.</w:t>
      </w:r>
    </w:p>
    <w:p w14:paraId="638CE6BE" w14:textId="77777777" w:rsidR="00F846CD" w:rsidRDefault="00F846CD" w:rsidP="00F846CD">
      <w:pPr>
        <w:pStyle w:val="B1"/>
      </w:pPr>
      <w:r>
        <w:t>-</w:t>
      </w:r>
      <w:r>
        <w:tab/>
        <w:t xml:space="preserve">Proposal: </w:t>
      </w:r>
    </w:p>
    <w:p w14:paraId="2F7D0607" w14:textId="77777777" w:rsidR="00F846CD" w:rsidRDefault="00F846CD" w:rsidP="00F846CD">
      <w:pPr>
        <w:pStyle w:val="B1"/>
      </w:pPr>
      <w:r>
        <w:t>-</w:t>
      </w:r>
      <w:r>
        <w:tab/>
        <w:t>UE includes RSN parameter optionally in the PDU Session Establishment request.</w:t>
      </w:r>
    </w:p>
    <w:p w14:paraId="6A5D0FCF" w14:textId="77777777" w:rsidR="00F846CD" w:rsidRPr="00F846CD" w:rsidRDefault="00F846CD" w:rsidP="00F846CD">
      <w:pPr>
        <w:pStyle w:val="B1"/>
        <w:rPr>
          <w:b/>
          <w:bCs/>
        </w:rPr>
      </w:pPr>
      <w:r w:rsidRPr="00F846CD">
        <w:rPr>
          <w:b/>
          <w:bCs/>
        </w:rPr>
        <w:t>-</w:t>
      </w:r>
      <w:r w:rsidRPr="00F846CD">
        <w:rPr>
          <w:b/>
          <w:bCs/>
        </w:rPr>
        <w:tab/>
        <w:t>When the UE initiates two redundant PDU Sessions. Can the UE provide RSN as an optional parameter in the PDU Session Establishment request?</w:t>
      </w:r>
    </w:p>
    <w:p w14:paraId="0F346D2A" w14:textId="77777777" w:rsidR="00F846CD" w:rsidRDefault="00F846CD" w:rsidP="00F846CD">
      <w:pPr>
        <w:pStyle w:val="B1"/>
      </w:pPr>
    </w:p>
    <w:p w14:paraId="2AB6C1F2" w14:textId="5E07F78D" w:rsidR="00F846CD" w:rsidRDefault="00F846CD" w:rsidP="00F846CD">
      <w:pPr>
        <w:rPr>
          <w:lang w:eastAsia="en-US"/>
        </w:rPr>
      </w:pPr>
      <w:r>
        <w:rPr>
          <w:lang w:eastAsia="en-US"/>
        </w:rPr>
        <w:t>Ericsson commented that there was no reason why the two parameters should be configured in a different way, just because they are introduced in different Releases. Huawei did not think this new parameter was needed. Ericsson added that the information the UE provides eliminates the need for configuration in the network which simplifies deployment in the network.</w:t>
      </w:r>
    </w:p>
    <w:p w14:paraId="13BF2060" w14:textId="6F6C3C52" w:rsidR="00F846CD" w:rsidRPr="00F846CD" w:rsidRDefault="00F846CD" w:rsidP="00F846CD">
      <w:pPr>
        <w:rPr>
          <w:b/>
          <w:bCs/>
          <w:color w:val="0000FF"/>
        </w:rPr>
      </w:pPr>
      <w:r w:rsidRPr="00F846CD">
        <w:rPr>
          <w:b/>
          <w:bCs/>
          <w:color w:val="0000FF"/>
        </w:rPr>
        <w:t>When the UE initiates two redundant PDU Sessions. Can the UE provide RSN as an optional parameter in the PDU Session Establishment request?</w:t>
      </w:r>
    </w:p>
    <w:p w14:paraId="4FF0F41B" w14:textId="38E0DB27" w:rsidR="00F846CD" w:rsidRPr="00F846CD" w:rsidRDefault="00F846CD" w:rsidP="00F846CD">
      <w:pPr>
        <w:pStyle w:val="B1"/>
        <w:rPr>
          <w:b/>
          <w:bCs/>
          <w:color w:val="0000FF"/>
        </w:rPr>
      </w:pPr>
      <w:r w:rsidRPr="00F846CD">
        <w:rPr>
          <w:b/>
          <w:bCs/>
          <w:color w:val="0000FF"/>
        </w:rPr>
        <w:t>YES</w:t>
      </w:r>
      <w:r w:rsidRPr="00F846CD">
        <w:rPr>
          <w:b/>
          <w:bCs/>
          <w:color w:val="0000FF"/>
        </w:rPr>
        <w:tab/>
      </w:r>
      <w:r>
        <w:rPr>
          <w:b/>
          <w:bCs/>
          <w:color w:val="0000FF"/>
        </w:rPr>
        <w:t>5</w:t>
      </w:r>
    </w:p>
    <w:p w14:paraId="69D1A179" w14:textId="72B0CF62" w:rsidR="00F846CD" w:rsidRPr="00F846CD" w:rsidRDefault="00F846CD" w:rsidP="00F846CD">
      <w:pPr>
        <w:pStyle w:val="B1"/>
        <w:rPr>
          <w:b/>
          <w:bCs/>
          <w:color w:val="0000FF"/>
        </w:rPr>
      </w:pPr>
      <w:r w:rsidRPr="00F846CD">
        <w:rPr>
          <w:b/>
          <w:bCs/>
          <w:color w:val="0000FF"/>
        </w:rPr>
        <w:t>NO</w:t>
      </w:r>
      <w:r w:rsidRPr="00F846CD">
        <w:rPr>
          <w:b/>
          <w:bCs/>
          <w:color w:val="0000FF"/>
        </w:rPr>
        <w:tab/>
      </w:r>
      <w:r>
        <w:rPr>
          <w:b/>
          <w:bCs/>
          <w:color w:val="0000FF"/>
        </w:rPr>
        <w:t>4</w:t>
      </w:r>
    </w:p>
    <w:p w14:paraId="2A2C8DDA" w14:textId="77777777" w:rsidR="00F846CD" w:rsidRDefault="00F846CD" w:rsidP="00F846CD">
      <w:pPr>
        <w:pStyle w:val="B1"/>
        <w:rPr>
          <w:b/>
          <w:bCs/>
        </w:rPr>
      </w:pPr>
    </w:p>
    <w:p w14:paraId="27179ACB" w14:textId="77777777" w:rsidR="00F846CD" w:rsidRDefault="00F846CD" w:rsidP="00F846CD">
      <w:r>
        <w:t>Delegates were asked to further discuss this over e-mail taking the show of hands indications into consideration.</w:t>
      </w:r>
    </w:p>
    <w:p w14:paraId="05346664" w14:textId="77777777" w:rsidR="00F846CD" w:rsidRDefault="00F846CD" w:rsidP="00F846CD">
      <w:pPr>
        <w:rPr>
          <w:lang w:eastAsia="en-US"/>
        </w:rPr>
      </w:pPr>
    </w:p>
    <w:p w14:paraId="64E4E94B" w14:textId="2162849C" w:rsidR="00F846CD" w:rsidRPr="00F846CD" w:rsidRDefault="00F846CD" w:rsidP="00F846CD">
      <w:pPr>
        <w:pBdr>
          <w:top w:val="single" w:sz="4" w:space="1" w:color="auto"/>
        </w:pBdr>
        <w:rPr>
          <w:b/>
          <w:bCs/>
          <w:lang w:eastAsia="en-US"/>
        </w:rPr>
      </w:pPr>
      <w:r w:rsidRPr="00F846CD">
        <w:rPr>
          <w:b/>
          <w:bCs/>
          <w:lang w:eastAsia="en-US"/>
        </w:rPr>
        <w:t>eNS_ph2 KI#6 remaining bottleneck way forward.pptx</w:t>
      </w:r>
      <w:r w:rsidR="005768DF">
        <w:rPr>
          <w:b/>
          <w:bCs/>
          <w:lang w:eastAsia="en-US"/>
        </w:rPr>
        <w:t xml:space="preserve"> (</w:t>
      </w:r>
      <w:r w:rsidR="005768DF" w:rsidRPr="005768DF">
        <w:rPr>
          <w:b/>
          <w:bCs/>
          <w:lang w:eastAsia="en-US"/>
        </w:rPr>
        <w:t>Huawei Technologies</w:t>
      </w:r>
      <w:r w:rsidR="005768DF">
        <w:rPr>
          <w:b/>
          <w:bCs/>
          <w:lang w:eastAsia="en-US"/>
        </w:rPr>
        <w:t>)</w:t>
      </w:r>
    </w:p>
    <w:p w14:paraId="3CD6D809" w14:textId="77777777" w:rsidR="00F846CD" w:rsidRDefault="00A775C8" w:rsidP="00F846CD">
      <w:pPr>
        <w:rPr>
          <w:lang w:eastAsia="en-US"/>
        </w:rPr>
      </w:pPr>
      <w:hyperlink r:id="rId11" w:history="1">
        <w:r w:rsidR="00F846CD" w:rsidRPr="00C21748">
          <w:rPr>
            <w:rStyle w:val="Hyperlink"/>
            <w:lang w:eastAsia="en-US"/>
          </w:rPr>
          <w:t>https://www.3gpp.org/ftp/tsg_sa/WG2_Arch/TSGS2_145E_Electronic_2021-05/INBOX/CCs/CC%231_2021-05-17_1300UTC/eNS_ph2%20KI%236%20remaining%20bottleneck%20way%20forward.pptx</w:t>
        </w:r>
      </w:hyperlink>
    </w:p>
    <w:p w14:paraId="2AF2935A" w14:textId="33C39D83" w:rsidR="00F846CD" w:rsidRPr="005768DF" w:rsidRDefault="00F846CD" w:rsidP="00F846CD">
      <w:pPr>
        <w:pStyle w:val="FP"/>
        <w:rPr>
          <w:b/>
          <w:bCs/>
          <w:lang w:eastAsia="en-US"/>
        </w:rPr>
      </w:pPr>
      <w:r w:rsidRPr="005768DF">
        <w:rPr>
          <w:b/>
          <w:bCs/>
          <w:lang w:eastAsia="en-US"/>
        </w:rPr>
        <w:t>Issue:</w:t>
      </w:r>
    </w:p>
    <w:p w14:paraId="37CF7A45" w14:textId="77777777" w:rsidR="00F846CD" w:rsidRDefault="00F846CD" w:rsidP="00F846CD">
      <w:pPr>
        <w:pStyle w:val="FP"/>
        <w:rPr>
          <w:lang w:eastAsia="en-US"/>
        </w:rPr>
      </w:pPr>
      <w:r>
        <w:rPr>
          <w:lang w:eastAsia="en-US"/>
        </w:rPr>
        <w:t>The issue is the following:</w:t>
      </w:r>
    </w:p>
    <w:p w14:paraId="2D9274F8" w14:textId="39BAD90E" w:rsidR="00F846CD" w:rsidRDefault="00F846CD" w:rsidP="00F846CD">
      <w:pPr>
        <w:pStyle w:val="B1"/>
      </w:pPr>
      <w:r>
        <w:t>-</w:t>
      </w:r>
      <w:r>
        <w:tab/>
        <w:t>All CRs propose at least the following ways to handle "non-supporting UEs" (UEs not indicating support for SRG in the Registration Request):</w:t>
      </w:r>
    </w:p>
    <w:p w14:paraId="669E2801" w14:textId="52403A1E" w:rsidR="00F846CD" w:rsidRDefault="00F846CD" w:rsidP="00F846CD">
      <w:pPr>
        <w:pStyle w:val="B2"/>
      </w:pPr>
      <w:r>
        <w:t>-</w:t>
      </w:r>
      <w:r>
        <w:tab/>
        <w:t>[opt 1] Non-supporting UEs get a subset of the Subscribed S-NSSAIS in their subscription, according to one SRG</w:t>
      </w:r>
    </w:p>
    <w:p w14:paraId="5C71AD5E" w14:textId="4904E37D" w:rsidR="00F846CD" w:rsidRDefault="00F846CD" w:rsidP="00F846CD">
      <w:pPr>
        <w:pStyle w:val="B1"/>
      </w:pPr>
      <w:r>
        <w:t>-</w:t>
      </w:r>
      <w:r>
        <w:tab/>
        <w:t>Additionally, Ericsson (S2-2103807) and Huawei (S2-2104644) propose the following additional option for operators:</w:t>
      </w:r>
    </w:p>
    <w:p w14:paraId="1014C46C" w14:textId="70F2DDC0" w:rsidR="00F846CD" w:rsidRDefault="00F846CD" w:rsidP="00F846CD">
      <w:pPr>
        <w:pStyle w:val="B2"/>
      </w:pPr>
      <w:r>
        <w:t>-</w:t>
      </w:r>
      <w:r>
        <w:tab/>
        <w:t>[opt 2] Operators are able to indicate to the serving PLMN to send all the Subscribed S-NSSAIs to the non-supporting UEs, instead of a subset</w:t>
      </w:r>
    </w:p>
    <w:p w14:paraId="07C00B7A" w14:textId="093B51FF" w:rsidR="00F846CD" w:rsidRDefault="00F846CD" w:rsidP="00F846CD">
      <w:pPr>
        <w:pStyle w:val="B2"/>
      </w:pPr>
      <w:r>
        <w:t>-</w:t>
      </w:r>
      <w:r>
        <w:tab/>
        <w:t>Ericsson solution and Huawei solution are slightly different but achieve the same purpose.</w:t>
      </w:r>
    </w:p>
    <w:p w14:paraId="6D84E92F" w14:textId="0732881D" w:rsidR="00F846CD" w:rsidRDefault="00F846CD" w:rsidP="00F846CD">
      <w:pPr>
        <w:pStyle w:val="B1"/>
      </w:pPr>
      <w:r>
        <w:t>-</w:t>
      </w:r>
      <w:r>
        <w:tab/>
        <w:t>If the operator does not get the [opt2] and still wants the UE to be able to access all slices it is registered to, its only option would then to follow the note 3 of Nokia's CR (S2-2104640) and refrain from using this feature.</w:t>
      </w:r>
    </w:p>
    <w:p w14:paraId="1EF2B42D" w14:textId="641014CA" w:rsidR="00F846CD" w:rsidRDefault="00F846CD" w:rsidP="00F846CD">
      <w:pPr>
        <w:pStyle w:val="B1"/>
      </w:pPr>
      <w:r>
        <w:t>-</w:t>
      </w:r>
      <w:r>
        <w:tab/>
        <w:t>Nokia provided in S2-2104655 reasoning why [opt 2] should be forbidden and only [opt 1] should be specified.</w:t>
      </w:r>
    </w:p>
    <w:p w14:paraId="5FF6DED0" w14:textId="3B9DB4CD" w:rsidR="00F846CD" w:rsidRDefault="00F846CD" w:rsidP="00F846CD">
      <w:pPr>
        <w:pStyle w:val="B1"/>
      </w:pPr>
      <w:r>
        <w:t>-</w:t>
      </w:r>
      <w:r>
        <w:tab/>
        <w:t>Huawei provided in S2-2104639 reasoning why [opt 2] should be specified in addition to [opt 1] for giving an additional choice to operators.</w:t>
      </w:r>
    </w:p>
    <w:p w14:paraId="727E8447" w14:textId="1052D9B4" w:rsidR="00F846CD" w:rsidRPr="00F846CD" w:rsidRDefault="00F846CD" w:rsidP="00F846CD">
      <w:pPr>
        <w:pStyle w:val="FP"/>
        <w:rPr>
          <w:b/>
          <w:bCs/>
          <w:lang w:eastAsia="en-US"/>
        </w:rPr>
      </w:pPr>
      <w:r w:rsidRPr="00F846CD">
        <w:rPr>
          <w:b/>
          <w:bCs/>
          <w:lang w:eastAsia="en-US"/>
        </w:rPr>
        <w:t>Question for Show of Hands:</w:t>
      </w:r>
    </w:p>
    <w:p w14:paraId="1AFD2D46" w14:textId="77777777" w:rsidR="00F846CD" w:rsidRPr="005768DF" w:rsidRDefault="00F846CD" w:rsidP="00F846CD">
      <w:pPr>
        <w:pStyle w:val="FP"/>
        <w:rPr>
          <w:b/>
          <w:bCs/>
          <w:lang w:eastAsia="en-US"/>
        </w:rPr>
      </w:pPr>
      <w:r w:rsidRPr="005768DF">
        <w:rPr>
          <w:b/>
          <w:bCs/>
          <w:lang w:eastAsia="en-US"/>
        </w:rPr>
        <w:t>In case of non-supporting UEs for KI#6 of eNS_ph2, shall operators be allowed to have the additional choice of sending all Subscribed S-NSSAIs to the UE ?</w:t>
      </w:r>
    </w:p>
    <w:p w14:paraId="3D8122F2" w14:textId="6731F752" w:rsidR="00F846CD" w:rsidRDefault="00F846CD" w:rsidP="00F846CD">
      <w:pPr>
        <w:pStyle w:val="B1"/>
      </w:pPr>
      <w:r>
        <w:tab/>
        <w:t>YES: operators will be able to:</w:t>
      </w:r>
    </w:p>
    <w:p w14:paraId="1E268312" w14:textId="392B785A" w:rsidR="00F846CD" w:rsidRDefault="00F846CD" w:rsidP="00F846CD">
      <w:pPr>
        <w:pStyle w:val="B2"/>
      </w:pPr>
      <w:r>
        <w:t>(1)</w:t>
      </w:r>
      <w:r>
        <w:tab/>
        <w:t>send the non-supporting UE only a subset of S-NSSAI(s) based on one specific SRG</w:t>
      </w:r>
    </w:p>
    <w:p w14:paraId="467F0542" w14:textId="5D3E85D0" w:rsidR="00F846CD" w:rsidRDefault="00F846CD" w:rsidP="00F846CD">
      <w:pPr>
        <w:pStyle w:val="B2"/>
      </w:pPr>
      <w:r>
        <w:t>(2)</w:t>
      </w:r>
      <w:r>
        <w:tab/>
        <w:t>send the non-supporting UE all S-NSSAIs in the Subscribed S-NSSAIs</w:t>
      </w:r>
    </w:p>
    <w:p w14:paraId="11F985E7" w14:textId="1F69B933" w:rsidR="00F846CD" w:rsidRDefault="00F846CD" w:rsidP="00F846CD">
      <w:pPr>
        <w:pStyle w:val="B2"/>
      </w:pPr>
      <w:r>
        <w:t>(3)</w:t>
      </w:r>
      <w:r>
        <w:tab/>
        <w:t>not use the feature</w:t>
      </w:r>
    </w:p>
    <w:p w14:paraId="2C92A8FD" w14:textId="49F2158F" w:rsidR="00F846CD" w:rsidRDefault="00F846CD" w:rsidP="00F846CD">
      <w:pPr>
        <w:pStyle w:val="B1"/>
      </w:pPr>
      <w:r>
        <w:tab/>
        <w:t>NO: operators will be able to:</w:t>
      </w:r>
    </w:p>
    <w:p w14:paraId="1169C2FC" w14:textId="380C2F06" w:rsidR="00F846CD" w:rsidRDefault="00F846CD" w:rsidP="00F846CD">
      <w:pPr>
        <w:pStyle w:val="B2"/>
      </w:pPr>
      <w:r>
        <w:t>(1)</w:t>
      </w:r>
      <w:r>
        <w:tab/>
        <w:t>send the non-supporting UE only a subset of S-NSSAI(s) based on one specific SRG</w:t>
      </w:r>
    </w:p>
    <w:p w14:paraId="216A058E" w14:textId="094C29F3" w:rsidR="00F846CD" w:rsidRDefault="00F846CD" w:rsidP="00F846CD">
      <w:pPr>
        <w:pStyle w:val="B2"/>
      </w:pPr>
      <w:r>
        <w:t>(2)</w:t>
      </w:r>
      <w:r>
        <w:tab/>
        <w:t>not use the feature</w:t>
      </w:r>
    </w:p>
    <w:p w14:paraId="7B63E16A" w14:textId="77777777" w:rsidR="00F846CD" w:rsidRDefault="00F846CD" w:rsidP="00F846CD">
      <w:pPr>
        <w:pStyle w:val="FP"/>
        <w:rPr>
          <w:lang w:eastAsia="en-US"/>
        </w:rPr>
      </w:pPr>
    </w:p>
    <w:p w14:paraId="192A996E" w14:textId="329C96FD" w:rsidR="00F846CD" w:rsidRDefault="00F846CD" w:rsidP="00F846CD">
      <w:pPr>
        <w:rPr>
          <w:lang w:eastAsia="en-US"/>
        </w:rPr>
      </w:pPr>
      <w:r>
        <w:rPr>
          <w:lang w:eastAsia="en-US"/>
        </w:rPr>
        <w:t xml:space="preserve">Ericsson commented that there is a r2 based </w:t>
      </w:r>
      <w:proofErr w:type="spellStart"/>
      <w:r>
        <w:rPr>
          <w:lang w:eastAsia="en-US"/>
        </w:rPr>
        <w:t>o</w:t>
      </w:r>
      <w:proofErr w:type="spellEnd"/>
      <w:r>
        <w:rPr>
          <w:lang w:eastAsia="en-US"/>
        </w:rPr>
        <w:t xml:space="preserve"> the Nokia proposal which implements the compromise way forward proposed at the previous meeting. </w:t>
      </w:r>
      <w:r w:rsidR="00F00347">
        <w:rPr>
          <w:lang w:eastAsia="en-US"/>
        </w:rPr>
        <w:t>NEC asked wh</w:t>
      </w:r>
      <w:r>
        <w:rPr>
          <w:lang w:eastAsia="en-US"/>
        </w:rPr>
        <w:t>y break the rule introduced in Rel-16 for Network Slice provision? ZTE asked whether the operator can provide only a single slice. Huawei commented that the option to operators is not changed and can be a single slice, but this is about how the option is provided.</w:t>
      </w:r>
    </w:p>
    <w:p w14:paraId="124CC15E" w14:textId="0ED09646" w:rsidR="00F846CD" w:rsidRPr="005768DF" w:rsidRDefault="005768DF" w:rsidP="00F846CD">
      <w:pPr>
        <w:rPr>
          <w:b/>
          <w:bCs/>
          <w:color w:val="0000FF"/>
          <w:lang w:eastAsia="en-US"/>
        </w:rPr>
      </w:pPr>
      <w:r w:rsidRPr="005768DF">
        <w:rPr>
          <w:b/>
          <w:bCs/>
          <w:color w:val="0000FF"/>
          <w:lang w:eastAsia="en-US"/>
        </w:rPr>
        <w:lastRenderedPageBreak/>
        <w:t xml:space="preserve">S2-2104640 should be further discussed to try to resolve these issues. </w:t>
      </w:r>
    </w:p>
    <w:p w14:paraId="25A2F3AA" w14:textId="77777777" w:rsidR="00F846CD" w:rsidRPr="00DD3ABC" w:rsidRDefault="00F846CD" w:rsidP="00F846CD">
      <w:pPr>
        <w:rPr>
          <w:lang w:eastAsia="en-US"/>
        </w:rPr>
      </w:pPr>
    </w:p>
    <w:p w14:paraId="1334CDF4" w14:textId="1DB41F49" w:rsidR="00F846CD" w:rsidRPr="00F846CD" w:rsidRDefault="00F846CD" w:rsidP="00F846CD">
      <w:pPr>
        <w:pBdr>
          <w:top w:val="single" w:sz="4" w:space="1" w:color="auto"/>
        </w:pBdr>
        <w:rPr>
          <w:b/>
          <w:bCs/>
          <w:lang w:eastAsia="en-US"/>
        </w:rPr>
      </w:pPr>
      <w:r w:rsidRPr="00F846CD">
        <w:rPr>
          <w:b/>
          <w:bCs/>
          <w:lang w:eastAsia="en-US"/>
        </w:rPr>
        <w:t>Accelerate recovery of IMS voice service after S1 disable v2.pptx</w:t>
      </w:r>
      <w:r w:rsidR="005768DF">
        <w:rPr>
          <w:b/>
          <w:bCs/>
          <w:lang w:eastAsia="en-US"/>
        </w:rPr>
        <w:t xml:space="preserve"> (</w:t>
      </w:r>
      <w:r w:rsidR="005768DF" w:rsidRPr="00F846CD">
        <w:rPr>
          <w:b/>
          <w:bCs/>
          <w:lang w:eastAsia="en-US"/>
        </w:rPr>
        <w:t xml:space="preserve">Huawei, </w:t>
      </w:r>
      <w:proofErr w:type="spellStart"/>
      <w:r w:rsidR="005768DF" w:rsidRPr="00F846CD">
        <w:rPr>
          <w:b/>
          <w:bCs/>
          <w:lang w:eastAsia="en-US"/>
        </w:rPr>
        <w:t>HiSilicon</w:t>
      </w:r>
      <w:proofErr w:type="spellEnd"/>
      <w:r w:rsidR="005768DF" w:rsidRPr="00F846CD">
        <w:rPr>
          <w:b/>
          <w:bCs/>
          <w:lang w:eastAsia="en-US"/>
        </w:rPr>
        <w:t>, China Telecom, China Unicom</w:t>
      </w:r>
      <w:r w:rsidR="005768DF">
        <w:rPr>
          <w:b/>
          <w:bCs/>
          <w:lang w:eastAsia="en-US"/>
        </w:rPr>
        <w:t>)</w:t>
      </w:r>
    </w:p>
    <w:p w14:paraId="07D95C9C" w14:textId="5B916633" w:rsidR="00DD3ABC" w:rsidRDefault="00A775C8" w:rsidP="00DD3ABC">
      <w:pPr>
        <w:rPr>
          <w:lang w:eastAsia="en-US"/>
        </w:rPr>
      </w:pPr>
      <w:hyperlink r:id="rId12" w:history="1">
        <w:r w:rsidR="002C639F" w:rsidRPr="00C21748">
          <w:rPr>
            <w:rStyle w:val="Hyperlink"/>
            <w:lang w:eastAsia="en-US"/>
          </w:rPr>
          <w:t>https://www.3gpp.org/ftp/tsg_sa/WG2_Arch/TSGS2_145E_Electronic_2021-05/INBOX/CCs/CC%231_2021-05-17_1300UTC/Accelerate%20recovery%20of%20IMS%20voice%20service%20after%20S1%20disable%20v2.pptx</w:t>
        </w:r>
      </w:hyperlink>
    </w:p>
    <w:p w14:paraId="79AEFF6C" w14:textId="77777777" w:rsidR="00F846CD" w:rsidRPr="00F846CD" w:rsidRDefault="00F846CD" w:rsidP="00F846CD">
      <w:pPr>
        <w:pStyle w:val="FP"/>
        <w:rPr>
          <w:b/>
          <w:bCs/>
          <w:lang w:eastAsia="en-US"/>
        </w:rPr>
      </w:pPr>
      <w:r w:rsidRPr="00F846CD">
        <w:rPr>
          <w:b/>
          <w:bCs/>
          <w:lang w:eastAsia="en-US"/>
        </w:rPr>
        <w:t>Overview:</w:t>
      </w:r>
    </w:p>
    <w:p w14:paraId="4989DC8D" w14:textId="77777777" w:rsidR="00F846CD" w:rsidRDefault="00F846CD" w:rsidP="00F846CD">
      <w:pPr>
        <w:pStyle w:val="FP"/>
        <w:rPr>
          <w:lang w:eastAsia="en-US"/>
        </w:rPr>
      </w:pPr>
      <w:r>
        <w:rPr>
          <w:lang w:eastAsia="en-US"/>
        </w:rPr>
        <w:t>Solution introduced in #143 meeting partially solves the issue. The solution leaves the following issue:</w:t>
      </w:r>
    </w:p>
    <w:p w14:paraId="48DEF30D" w14:textId="77777777" w:rsidR="00F846CD" w:rsidRDefault="00F846CD" w:rsidP="00F846CD">
      <w:pPr>
        <w:pStyle w:val="B1"/>
      </w:pPr>
      <w:r>
        <w:t>-</w:t>
      </w:r>
      <w:r>
        <w:tab/>
        <w:t>Due to IMS over 3GPP access is not supported indication, the UE ends up with NO voice service before the S1 mode disable timer expires.</w:t>
      </w:r>
    </w:p>
    <w:p w14:paraId="2C1F0DCB" w14:textId="514EEE42" w:rsidR="00F846CD" w:rsidRDefault="00F846CD" w:rsidP="00F846CD">
      <w:pPr>
        <w:pStyle w:val="FP"/>
        <w:rPr>
          <w:lang w:eastAsia="en-US"/>
        </w:rPr>
      </w:pPr>
      <w:r>
        <w:rPr>
          <w:lang w:eastAsia="en-US"/>
        </w:rPr>
        <w:t>Docs co-signed by multiple companies are submitted to the meeting to resolve this issue.</w:t>
      </w:r>
    </w:p>
    <w:p w14:paraId="5C172C79" w14:textId="77777777" w:rsidR="005768DF" w:rsidRDefault="005768DF" w:rsidP="00F846CD">
      <w:pPr>
        <w:pStyle w:val="FP"/>
        <w:rPr>
          <w:lang w:eastAsia="en-US"/>
        </w:rPr>
      </w:pPr>
    </w:p>
    <w:p w14:paraId="3E60F6F1" w14:textId="77777777" w:rsidR="00F846CD" w:rsidRPr="00F846CD" w:rsidRDefault="00F846CD" w:rsidP="00F846CD">
      <w:pPr>
        <w:pStyle w:val="FP"/>
        <w:rPr>
          <w:b/>
          <w:bCs/>
          <w:lang w:eastAsia="en-US"/>
        </w:rPr>
      </w:pPr>
      <w:r w:rsidRPr="00F846CD">
        <w:rPr>
          <w:b/>
          <w:bCs/>
          <w:lang w:eastAsia="en-US"/>
        </w:rPr>
        <w:t>Way forward Proposal:</w:t>
      </w:r>
    </w:p>
    <w:p w14:paraId="28EE5F5B" w14:textId="77777777" w:rsidR="00F846CD" w:rsidRPr="00F846CD" w:rsidRDefault="00F846CD" w:rsidP="00F846CD">
      <w:pPr>
        <w:pStyle w:val="FP"/>
        <w:rPr>
          <w:lang w:eastAsia="en-US"/>
        </w:rPr>
      </w:pPr>
      <w:r w:rsidRPr="00F846CD">
        <w:rPr>
          <w:lang w:eastAsia="en-US"/>
        </w:rPr>
        <w:t>Send an LS(S2-2104158) to CT1 informing them of the issue and ask CT1 to resolve it.</w:t>
      </w:r>
    </w:p>
    <w:p w14:paraId="5BCCFDCC" w14:textId="77777777" w:rsidR="00F846CD" w:rsidRDefault="00F846CD" w:rsidP="00F846CD">
      <w:pPr>
        <w:pStyle w:val="FP"/>
        <w:rPr>
          <w:lang w:eastAsia="en-US"/>
        </w:rPr>
      </w:pPr>
    </w:p>
    <w:p w14:paraId="7063572D" w14:textId="4A5C2D25" w:rsidR="005768DF" w:rsidRDefault="005768DF" w:rsidP="005768DF">
      <w:pPr>
        <w:rPr>
          <w:lang w:eastAsia="en-US"/>
        </w:rPr>
      </w:pPr>
      <w:r>
        <w:rPr>
          <w:lang w:eastAsia="en-US"/>
        </w:rPr>
        <w:t>Nokia commented that the LS is not ready for transmitting as it states this is Rel-16 and the change of the timing proposal is still under discussion in CRs which it implies are agreed. Qualcomm does not agree to send an LS as this has already been discussed in CT WG1 and SA WG2 has approved CRs already on this and SA WG2 does not have expertise or responsibility for tiers, as this should be decided by CT WG1. China Telecom commented that the 12 minutes delay will be a big problem for UEs and SA WG2 should send some information to CT WG1 to clarify the situation at this meeting. China Unicom also supported sending an LS to confirm the SA WG2 perspective on the timer. Nokia commented that SA WG2 should agree to add requirements to the specifications before sending any LS to CT WG1. Ericsson commented that 2G-3G was never part of the problem scenario and this should be clarified. ZTE suggested removing the solution but sending an LS to CT WG1 to clarify the issues raised in SA WG2. Huawei commented that CT WG1 had asked this to be clarified in SA WG2 before they consider it in CT WG1. Ericson commented that if there is nothing for SA WG2 to do, then CT WG1 should indicate if there is an issue with the Stage 2 aspects. Qualcomm objected to sending an LS as proposed in this slide set.</w:t>
      </w:r>
    </w:p>
    <w:p w14:paraId="5AB4001D" w14:textId="4DEB71CF" w:rsidR="00F846CD" w:rsidRDefault="005768DF" w:rsidP="00F846CD">
      <w:pPr>
        <w:rPr>
          <w:lang w:eastAsia="en-US"/>
        </w:rPr>
      </w:pPr>
      <w:r>
        <w:rPr>
          <w:b/>
          <w:bCs/>
          <w:color w:val="0000FF"/>
          <w:lang w:eastAsia="en-US"/>
        </w:rPr>
        <w:t xml:space="preserve">This </w:t>
      </w:r>
      <w:r w:rsidRPr="005768DF">
        <w:rPr>
          <w:b/>
          <w:bCs/>
          <w:color w:val="0000FF"/>
          <w:lang w:eastAsia="en-US"/>
        </w:rPr>
        <w:t xml:space="preserve">should be further discussed </w:t>
      </w:r>
      <w:r>
        <w:rPr>
          <w:b/>
          <w:bCs/>
          <w:color w:val="0000FF"/>
          <w:lang w:eastAsia="en-US"/>
        </w:rPr>
        <w:t>and  decision on what is needed can be made later in the meeting</w:t>
      </w:r>
      <w:r w:rsidRPr="005768DF">
        <w:rPr>
          <w:b/>
          <w:bCs/>
          <w:color w:val="0000FF"/>
          <w:lang w:eastAsia="en-US"/>
        </w:rPr>
        <w:t>.</w:t>
      </w:r>
    </w:p>
    <w:p w14:paraId="5840C7E8" w14:textId="740A9774" w:rsidR="002C639F" w:rsidRDefault="002C639F" w:rsidP="00DD3ABC">
      <w:pPr>
        <w:rPr>
          <w:lang w:eastAsia="en-US"/>
        </w:rPr>
      </w:pPr>
    </w:p>
    <w:p w14:paraId="1C856C06" w14:textId="698EA6F3" w:rsidR="00986115" w:rsidRDefault="00DD3ABC" w:rsidP="00DD3ABC">
      <w:pPr>
        <w:pStyle w:val="Heading1"/>
      </w:pPr>
      <w:r>
        <w:t>3</w:t>
      </w:r>
      <w:r>
        <w:tab/>
      </w:r>
      <w:proofErr w:type="spellStart"/>
      <w:r>
        <w:t>AoB</w:t>
      </w:r>
      <w:proofErr w:type="spellEnd"/>
    </w:p>
    <w:p w14:paraId="317ACD7B" w14:textId="1EE47C2B" w:rsidR="00DD3ABC" w:rsidRPr="005768DF" w:rsidRDefault="005768DF" w:rsidP="00DD3ABC">
      <w:pPr>
        <w:rPr>
          <w:b/>
          <w:bCs/>
          <w:lang w:eastAsia="en-US"/>
        </w:rPr>
      </w:pPr>
      <w:r w:rsidRPr="005768DF">
        <w:rPr>
          <w:b/>
          <w:bCs/>
          <w:lang w:eastAsia="en-US"/>
        </w:rPr>
        <w:t>The SA</w:t>
      </w:r>
      <w:r>
        <w:rPr>
          <w:b/>
          <w:bCs/>
          <w:lang w:eastAsia="en-US"/>
        </w:rPr>
        <w:t> </w:t>
      </w:r>
      <w:r w:rsidRPr="005768DF">
        <w:rPr>
          <w:b/>
          <w:bCs/>
          <w:lang w:eastAsia="en-US"/>
        </w:rPr>
        <w:t xml:space="preserve">WG2 Chair </w:t>
      </w:r>
      <w:r>
        <w:rPr>
          <w:b/>
          <w:bCs/>
          <w:lang w:eastAsia="en-US"/>
        </w:rPr>
        <w:t>reported</w:t>
      </w:r>
      <w:r w:rsidRPr="005768DF">
        <w:rPr>
          <w:b/>
          <w:bCs/>
          <w:lang w:eastAsia="en-US"/>
        </w:rPr>
        <w:t xml:space="preserve"> that the </w:t>
      </w:r>
      <w:r w:rsidRPr="005768DF">
        <w:rPr>
          <w:b/>
          <w:bCs/>
          <w:i/>
          <w:iCs/>
          <w:color w:val="0000FF"/>
          <w:lang w:eastAsia="en-US"/>
        </w:rPr>
        <w:t>"SA WG2 Excellence Award"</w:t>
      </w:r>
      <w:r w:rsidRPr="005768DF">
        <w:rPr>
          <w:b/>
          <w:bCs/>
          <w:lang w:eastAsia="en-US"/>
        </w:rPr>
        <w:t xml:space="preserve"> </w:t>
      </w:r>
      <w:r>
        <w:rPr>
          <w:b/>
          <w:bCs/>
          <w:lang w:eastAsia="en-US"/>
        </w:rPr>
        <w:t xml:space="preserve">is </w:t>
      </w:r>
      <w:r w:rsidRPr="005768DF">
        <w:rPr>
          <w:b/>
          <w:bCs/>
          <w:lang w:eastAsia="en-US"/>
        </w:rPr>
        <w:t xml:space="preserve">presented to </w:t>
      </w:r>
      <w:r w:rsidRPr="005768DF">
        <w:rPr>
          <w:b/>
          <w:bCs/>
          <w:i/>
          <w:iCs/>
          <w:color w:val="0000FF"/>
          <w:lang w:eastAsia="en-US"/>
        </w:rPr>
        <w:t>Maurice Pope, SA WG2 Secretary</w:t>
      </w:r>
      <w:r w:rsidRPr="005768DF">
        <w:rPr>
          <w:b/>
          <w:bCs/>
          <w:lang w:eastAsia="en-US"/>
        </w:rPr>
        <w:t xml:space="preserve"> and provided a presentation to show appreciation for his work.</w:t>
      </w:r>
      <w:r w:rsidRPr="005768DF">
        <w:rPr>
          <w:lang w:eastAsia="en-US"/>
        </w:rPr>
        <w:t xml:space="preserve"> </w:t>
      </w:r>
      <w:r>
        <w:rPr>
          <w:lang w:eastAsia="en-US"/>
        </w:rPr>
        <w:br/>
        <w:t xml:space="preserve">The presentation was provided in </w:t>
      </w:r>
      <w:r w:rsidRPr="005768DF">
        <w:rPr>
          <w:color w:val="0000FF"/>
          <w:lang w:eastAsia="en-US"/>
        </w:rPr>
        <w:t>S2-2104788</w:t>
      </w:r>
      <w:r>
        <w:rPr>
          <w:lang w:eastAsia="en-US"/>
        </w:rPr>
        <w:t>.</w:t>
      </w:r>
    </w:p>
    <w:p w14:paraId="7EB9F420" w14:textId="3E7C3DC3" w:rsidR="005768DF" w:rsidRDefault="005768DF" w:rsidP="00DD3ABC">
      <w:pPr>
        <w:rPr>
          <w:lang w:eastAsia="en-US"/>
        </w:rPr>
      </w:pPr>
      <w:r>
        <w:rPr>
          <w:lang w:eastAsia="en-US"/>
        </w:rPr>
        <w:t>Huawei asked about some CRs which were allocated to Rel-17 with TIE17 WI codes. As the Rel-17 TSs are available, TEI17 can be used as long as they are FASMO and will be agreed following consensus in the normal way.</w:t>
      </w:r>
    </w:p>
    <w:p w14:paraId="764468FB" w14:textId="2CE0E273" w:rsidR="005768DF" w:rsidRDefault="005768DF" w:rsidP="00DD3ABC">
      <w:pPr>
        <w:rPr>
          <w:lang w:eastAsia="en-US"/>
        </w:rPr>
      </w:pPr>
      <w:r>
        <w:rPr>
          <w:lang w:eastAsia="en-US"/>
        </w:rPr>
        <w:t>Nokia 3727: Handle  in first step,</w:t>
      </w:r>
      <w:r w:rsidRPr="005768DF">
        <w:rPr>
          <w:lang w:eastAsia="en-US"/>
        </w:rPr>
        <w:t xml:space="preserve"> </w:t>
      </w:r>
      <w:r>
        <w:rPr>
          <w:lang w:eastAsia="en-US"/>
        </w:rPr>
        <w:t>suggest SA1/5/6 coordinate</w:t>
      </w:r>
      <w:r w:rsidRPr="005768DF">
        <w:rPr>
          <w:lang w:eastAsia="en-US"/>
        </w:rPr>
        <w:t xml:space="preserve"> </w:t>
      </w:r>
      <w:r>
        <w:rPr>
          <w:lang w:eastAsia="en-US"/>
        </w:rPr>
        <w:t>and TSG SA will reply behalf of 3GPP. Nokia suggested sending a Liaison to TSG SA to coordinate this. Huawei commented that a Liaison to suggest TSG SA coordination was agreeable, but the technical discussion for the response should be done in the August 2021 meeting.</w:t>
      </w:r>
      <w:r>
        <w:rPr>
          <w:lang w:eastAsia="en-US"/>
        </w:rPr>
        <w:br/>
        <w:t xml:space="preserve">This was agreed and the outgoing LS was allocated to </w:t>
      </w:r>
      <w:r w:rsidRPr="005768DF">
        <w:rPr>
          <w:color w:val="0000FF"/>
          <w:lang w:eastAsia="en-US"/>
        </w:rPr>
        <w:t>S2-2104787</w:t>
      </w:r>
      <w:r>
        <w:rPr>
          <w:lang w:eastAsia="en-US"/>
        </w:rPr>
        <w:t>.</w:t>
      </w:r>
    </w:p>
    <w:p w14:paraId="1F647734" w14:textId="77777777" w:rsidR="005768DF" w:rsidRPr="00DD3ABC" w:rsidRDefault="005768DF" w:rsidP="00DD3ABC">
      <w:pPr>
        <w:rPr>
          <w:lang w:eastAsia="en-US"/>
        </w:rPr>
      </w:pPr>
    </w:p>
    <w:p w14:paraId="664843CF" w14:textId="562C8CE7" w:rsidR="007E1A46" w:rsidRDefault="000840CD" w:rsidP="000840CD">
      <w:pPr>
        <w:pStyle w:val="Heading1"/>
        <w:rPr>
          <w:color w:val="0000FF"/>
        </w:rPr>
      </w:pPr>
      <w:r w:rsidRPr="0048558F">
        <w:rPr>
          <w:color w:val="0000FF"/>
        </w:rPr>
        <w:t>Closed:</w:t>
      </w:r>
      <w:r w:rsidR="002B0C6B">
        <w:rPr>
          <w:color w:val="0000FF"/>
        </w:rPr>
        <w:t xml:space="preserve"> </w:t>
      </w:r>
      <w:r w:rsidR="00986115">
        <w:rPr>
          <w:color w:val="0000FF"/>
        </w:rPr>
        <w:t>1</w:t>
      </w:r>
      <w:r w:rsidR="00DD3ABC">
        <w:rPr>
          <w:color w:val="0000FF"/>
        </w:rPr>
        <w:t>7 May</w:t>
      </w:r>
      <w:r w:rsidR="0064465A" w:rsidRPr="0048558F">
        <w:rPr>
          <w:color w:val="0000FF"/>
        </w:rPr>
        <w:t xml:space="preserve"> 202</w:t>
      </w:r>
      <w:r w:rsidR="0064465A">
        <w:rPr>
          <w:color w:val="0000FF"/>
        </w:rPr>
        <w:t>1</w:t>
      </w:r>
      <w:r w:rsidRPr="0048558F">
        <w:rPr>
          <w:color w:val="0000FF"/>
        </w:rPr>
        <w:t xml:space="preserve">, </w:t>
      </w:r>
      <w:r w:rsidR="00C008B3">
        <w:rPr>
          <w:color w:val="0000FF"/>
        </w:rPr>
        <w:t>1</w:t>
      </w:r>
      <w:r w:rsidR="005768DF">
        <w:rPr>
          <w:color w:val="0000FF"/>
        </w:rPr>
        <w:t>4</w:t>
      </w:r>
      <w:r w:rsidR="00A4192B">
        <w:rPr>
          <w:color w:val="0000FF"/>
        </w:rPr>
        <w:t>.</w:t>
      </w:r>
      <w:r w:rsidR="005768DF">
        <w:rPr>
          <w:color w:val="0000FF"/>
        </w:rPr>
        <w:t>35</w:t>
      </w:r>
      <w:r w:rsidR="0048558F" w:rsidRPr="0048558F">
        <w:rPr>
          <w:color w:val="0000FF"/>
        </w:rPr>
        <w:t xml:space="preserve"> UTC</w:t>
      </w:r>
    </w:p>
    <w:p w14:paraId="4DF3379D" w14:textId="77777777" w:rsidR="00D07283" w:rsidRDefault="00D07283"/>
    <w:sectPr w:rsidR="00D07283"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D7C3E7" w14:textId="77777777" w:rsidR="00F846CD" w:rsidRDefault="00F846CD" w:rsidP="0085007B">
      <w:pPr>
        <w:spacing w:after="0"/>
      </w:pPr>
      <w:r>
        <w:separator/>
      </w:r>
    </w:p>
  </w:endnote>
  <w:endnote w:type="continuationSeparator" w:id="0">
    <w:p w14:paraId="5853F8E9" w14:textId="77777777" w:rsidR="00F846CD" w:rsidRDefault="00F846CD"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BAC00B" w14:textId="77777777" w:rsidR="00F846CD" w:rsidRDefault="00F846CD" w:rsidP="0085007B">
      <w:pPr>
        <w:spacing w:after="0"/>
      </w:pPr>
      <w:r>
        <w:separator/>
      </w:r>
    </w:p>
  </w:footnote>
  <w:footnote w:type="continuationSeparator" w:id="0">
    <w:p w14:paraId="602D2098" w14:textId="77777777" w:rsidR="00F846CD" w:rsidRDefault="00F846CD"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49D6"/>
    <w:rsid w:val="00015D16"/>
    <w:rsid w:val="00040616"/>
    <w:rsid w:val="00043AEA"/>
    <w:rsid w:val="000840CD"/>
    <w:rsid w:val="00087D60"/>
    <w:rsid w:val="0009087A"/>
    <w:rsid w:val="000B48ED"/>
    <w:rsid w:val="000D593A"/>
    <w:rsid w:val="000E531B"/>
    <w:rsid w:val="000E69A8"/>
    <w:rsid w:val="000F3DA2"/>
    <w:rsid w:val="000F72A0"/>
    <w:rsid w:val="001039B4"/>
    <w:rsid w:val="001305D2"/>
    <w:rsid w:val="001472BB"/>
    <w:rsid w:val="00154976"/>
    <w:rsid w:val="00164006"/>
    <w:rsid w:val="00193AA6"/>
    <w:rsid w:val="001D46DB"/>
    <w:rsid w:val="001D54BB"/>
    <w:rsid w:val="001E411C"/>
    <w:rsid w:val="001F7D51"/>
    <w:rsid w:val="0021794E"/>
    <w:rsid w:val="0021798A"/>
    <w:rsid w:val="002273F1"/>
    <w:rsid w:val="00231B8C"/>
    <w:rsid w:val="00234C2E"/>
    <w:rsid w:val="00235A63"/>
    <w:rsid w:val="00254A52"/>
    <w:rsid w:val="002717B4"/>
    <w:rsid w:val="00277E48"/>
    <w:rsid w:val="00280F27"/>
    <w:rsid w:val="00285723"/>
    <w:rsid w:val="00287993"/>
    <w:rsid w:val="00293D1E"/>
    <w:rsid w:val="00294A4A"/>
    <w:rsid w:val="002B0C6B"/>
    <w:rsid w:val="002B5393"/>
    <w:rsid w:val="002C639F"/>
    <w:rsid w:val="002D0073"/>
    <w:rsid w:val="002E3E99"/>
    <w:rsid w:val="002E442D"/>
    <w:rsid w:val="002E601F"/>
    <w:rsid w:val="00300404"/>
    <w:rsid w:val="00303A8A"/>
    <w:rsid w:val="003135D5"/>
    <w:rsid w:val="00323DEC"/>
    <w:rsid w:val="0037451C"/>
    <w:rsid w:val="0037788D"/>
    <w:rsid w:val="00380505"/>
    <w:rsid w:val="00381B8D"/>
    <w:rsid w:val="0039639F"/>
    <w:rsid w:val="003A21D0"/>
    <w:rsid w:val="003A2237"/>
    <w:rsid w:val="003A3807"/>
    <w:rsid w:val="003C4D50"/>
    <w:rsid w:val="003D4A97"/>
    <w:rsid w:val="003D7DE6"/>
    <w:rsid w:val="003E6EF8"/>
    <w:rsid w:val="003F05A5"/>
    <w:rsid w:val="00401993"/>
    <w:rsid w:val="004045CA"/>
    <w:rsid w:val="004046DB"/>
    <w:rsid w:val="00404EB2"/>
    <w:rsid w:val="00407DC7"/>
    <w:rsid w:val="00415209"/>
    <w:rsid w:val="00415986"/>
    <w:rsid w:val="0042316D"/>
    <w:rsid w:val="0042471D"/>
    <w:rsid w:val="00431C9C"/>
    <w:rsid w:val="0043254A"/>
    <w:rsid w:val="0045300A"/>
    <w:rsid w:val="004532C8"/>
    <w:rsid w:val="0045385D"/>
    <w:rsid w:val="004624A6"/>
    <w:rsid w:val="0048558F"/>
    <w:rsid w:val="004A02E0"/>
    <w:rsid w:val="004A1979"/>
    <w:rsid w:val="004A5F2E"/>
    <w:rsid w:val="004A698B"/>
    <w:rsid w:val="004B3AA1"/>
    <w:rsid w:val="004C64B0"/>
    <w:rsid w:val="004E218D"/>
    <w:rsid w:val="004F1EC5"/>
    <w:rsid w:val="00500CF4"/>
    <w:rsid w:val="00553450"/>
    <w:rsid w:val="00556F9B"/>
    <w:rsid w:val="005768DF"/>
    <w:rsid w:val="00585E54"/>
    <w:rsid w:val="00586482"/>
    <w:rsid w:val="005B7B97"/>
    <w:rsid w:val="005C0C1C"/>
    <w:rsid w:val="005E6762"/>
    <w:rsid w:val="005F5EDB"/>
    <w:rsid w:val="006011FA"/>
    <w:rsid w:val="006030D6"/>
    <w:rsid w:val="00603F0C"/>
    <w:rsid w:val="00615DFC"/>
    <w:rsid w:val="006177D5"/>
    <w:rsid w:val="00617D26"/>
    <w:rsid w:val="006334A9"/>
    <w:rsid w:val="006419A1"/>
    <w:rsid w:val="0064281B"/>
    <w:rsid w:val="0064465A"/>
    <w:rsid w:val="00657813"/>
    <w:rsid w:val="006665F8"/>
    <w:rsid w:val="00672099"/>
    <w:rsid w:val="00682336"/>
    <w:rsid w:val="00691673"/>
    <w:rsid w:val="00692737"/>
    <w:rsid w:val="006C270F"/>
    <w:rsid w:val="006D4ADF"/>
    <w:rsid w:val="006E0D3B"/>
    <w:rsid w:val="006E3D02"/>
    <w:rsid w:val="006E4321"/>
    <w:rsid w:val="006F65F0"/>
    <w:rsid w:val="00702D12"/>
    <w:rsid w:val="0070513E"/>
    <w:rsid w:val="00715EE3"/>
    <w:rsid w:val="007221E7"/>
    <w:rsid w:val="007272FC"/>
    <w:rsid w:val="00745058"/>
    <w:rsid w:val="00757496"/>
    <w:rsid w:val="00790DAD"/>
    <w:rsid w:val="00790E48"/>
    <w:rsid w:val="00794BC4"/>
    <w:rsid w:val="00797813"/>
    <w:rsid w:val="007A180A"/>
    <w:rsid w:val="007A76FB"/>
    <w:rsid w:val="007B3434"/>
    <w:rsid w:val="007C0907"/>
    <w:rsid w:val="007C56FF"/>
    <w:rsid w:val="007C786F"/>
    <w:rsid w:val="007E1A46"/>
    <w:rsid w:val="007F0C8C"/>
    <w:rsid w:val="007F1C21"/>
    <w:rsid w:val="007F652B"/>
    <w:rsid w:val="00820F19"/>
    <w:rsid w:val="0082616E"/>
    <w:rsid w:val="00837DE3"/>
    <w:rsid w:val="00841FBE"/>
    <w:rsid w:val="0084462E"/>
    <w:rsid w:val="0085007B"/>
    <w:rsid w:val="0085417C"/>
    <w:rsid w:val="00855450"/>
    <w:rsid w:val="00857095"/>
    <w:rsid w:val="00861465"/>
    <w:rsid w:val="0086600A"/>
    <w:rsid w:val="008667F5"/>
    <w:rsid w:val="008700BA"/>
    <w:rsid w:val="008923E1"/>
    <w:rsid w:val="008A7094"/>
    <w:rsid w:val="008B1F1B"/>
    <w:rsid w:val="008B2B74"/>
    <w:rsid w:val="008C486B"/>
    <w:rsid w:val="008D0CE5"/>
    <w:rsid w:val="008D5BF7"/>
    <w:rsid w:val="008D61DB"/>
    <w:rsid w:val="008E0748"/>
    <w:rsid w:val="008E69CF"/>
    <w:rsid w:val="008F4E67"/>
    <w:rsid w:val="00900284"/>
    <w:rsid w:val="0090040E"/>
    <w:rsid w:val="0090288D"/>
    <w:rsid w:val="009104D0"/>
    <w:rsid w:val="00944F74"/>
    <w:rsid w:val="00955479"/>
    <w:rsid w:val="009566A2"/>
    <w:rsid w:val="00976926"/>
    <w:rsid w:val="00983B33"/>
    <w:rsid w:val="00986115"/>
    <w:rsid w:val="0099226D"/>
    <w:rsid w:val="009940EC"/>
    <w:rsid w:val="00994BFA"/>
    <w:rsid w:val="009A13B0"/>
    <w:rsid w:val="009A3EC1"/>
    <w:rsid w:val="009A57E7"/>
    <w:rsid w:val="009A79C2"/>
    <w:rsid w:val="009C74E8"/>
    <w:rsid w:val="009E4831"/>
    <w:rsid w:val="009E65A4"/>
    <w:rsid w:val="009F1217"/>
    <w:rsid w:val="009F5192"/>
    <w:rsid w:val="00A07D21"/>
    <w:rsid w:val="00A179FA"/>
    <w:rsid w:val="00A4192B"/>
    <w:rsid w:val="00A421BD"/>
    <w:rsid w:val="00A51F17"/>
    <w:rsid w:val="00A550B1"/>
    <w:rsid w:val="00A775C8"/>
    <w:rsid w:val="00A8249C"/>
    <w:rsid w:val="00A851F7"/>
    <w:rsid w:val="00A973D4"/>
    <w:rsid w:val="00AA02CA"/>
    <w:rsid w:val="00AA78F2"/>
    <w:rsid w:val="00AB3B2D"/>
    <w:rsid w:val="00AC5147"/>
    <w:rsid w:val="00AE5948"/>
    <w:rsid w:val="00AE623E"/>
    <w:rsid w:val="00AF20A1"/>
    <w:rsid w:val="00AF5E48"/>
    <w:rsid w:val="00AF67E5"/>
    <w:rsid w:val="00AF6AF1"/>
    <w:rsid w:val="00B0730E"/>
    <w:rsid w:val="00B118DD"/>
    <w:rsid w:val="00B37A56"/>
    <w:rsid w:val="00B46A70"/>
    <w:rsid w:val="00B54ED3"/>
    <w:rsid w:val="00BA59E2"/>
    <w:rsid w:val="00BB3BB4"/>
    <w:rsid w:val="00BC2149"/>
    <w:rsid w:val="00BD07FE"/>
    <w:rsid w:val="00BD21C8"/>
    <w:rsid w:val="00BE2363"/>
    <w:rsid w:val="00C00767"/>
    <w:rsid w:val="00C008B3"/>
    <w:rsid w:val="00C3032E"/>
    <w:rsid w:val="00C3605F"/>
    <w:rsid w:val="00C51DC5"/>
    <w:rsid w:val="00C56B52"/>
    <w:rsid w:val="00C57D69"/>
    <w:rsid w:val="00C677A0"/>
    <w:rsid w:val="00C7248F"/>
    <w:rsid w:val="00C72FAD"/>
    <w:rsid w:val="00C80E78"/>
    <w:rsid w:val="00C84344"/>
    <w:rsid w:val="00C85353"/>
    <w:rsid w:val="00C85B2A"/>
    <w:rsid w:val="00C87011"/>
    <w:rsid w:val="00CA7553"/>
    <w:rsid w:val="00CB4627"/>
    <w:rsid w:val="00CC66A4"/>
    <w:rsid w:val="00CD56D0"/>
    <w:rsid w:val="00CD73EC"/>
    <w:rsid w:val="00CF5EBA"/>
    <w:rsid w:val="00D0348F"/>
    <w:rsid w:val="00D07283"/>
    <w:rsid w:val="00D17612"/>
    <w:rsid w:val="00D17929"/>
    <w:rsid w:val="00D20E56"/>
    <w:rsid w:val="00D24CEC"/>
    <w:rsid w:val="00D27B82"/>
    <w:rsid w:val="00D415F2"/>
    <w:rsid w:val="00D44E50"/>
    <w:rsid w:val="00D46910"/>
    <w:rsid w:val="00D54D41"/>
    <w:rsid w:val="00D61690"/>
    <w:rsid w:val="00D939C7"/>
    <w:rsid w:val="00D965C9"/>
    <w:rsid w:val="00DA099C"/>
    <w:rsid w:val="00DB63C4"/>
    <w:rsid w:val="00DC1FEF"/>
    <w:rsid w:val="00DD3ABC"/>
    <w:rsid w:val="00DD4E2B"/>
    <w:rsid w:val="00DE4566"/>
    <w:rsid w:val="00DE6833"/>
    <w:rsid w:val="00DF021C"/>
    <w:rsid w:val="00E104F3"/>
    <w:rsid w:val="00E11277"/>
    <w:rsid w:val="00E15131"/>
    <w:rsid w:val="00E317B5"/>
    <w:rsid w:val="00E34945"/>
    <w:rsid w:val="00E405F4"/>
    <w:rsid w:val="00E446E0"/>
    <w:rsid w:val="00E44AA6"/>
    <w:rsid w:val="00E45DCB"/>
    <w:rsid w:val="00E4682C"/>
    <w:rsid w:val="00E55D7C"/>
    <w:rsid w:val="00E6602E"/>
    <w:rsid w:val="00E84906"/>
    <w:rsid w:val="00E91D4D"/>
    <w:rsid w:val="00E95815"/>
    <w:rsid w:val="00E960BA"/>
    <w:rsid w:val="00EC0701"/>
    <w:rsid w:val="00EC7C77"/>
    <w:rsid w:val="00ED0301"/>
    <w:rsid w:val="00EE6CDE"/>
    <w:rsid w:val="00EF7857"/>
    <w:rsid w:val="00F00347"/>
    <w:rsid w:val="00F00835"/>
    <w:rsid w:val="00F0505D"/>
    <w:rsid w:val="00F204DF"/>
    <w:rsid w:val="00F33116"/>
    <w:rsid w:val="00F33AB9"/>
    <w:rsid w:val="00F421ED"/>
    <w:rsid w:val="00F43A67"/>
    <w:rsid w:val="00F45B1D"/>
    <w:rsid w:val="00F50CC5"/>
    <w:rsid w:val="00F57C08"/>
    <w:rsid w:val="00F66896"/>
    <w:rsid w:val="00F846CD"/>
    <w:rsid w:val="00F9494B"/>
    <w:rsid w:val="00FC1E72"/>
    <w:rsid w:val="00FC2D3E"/>
    <w:rsid w:val="00FC348C"/>
    <w:rsid w:val="00FC5C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uiPriority w:val="9"/>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uiPriority w:val="9"/>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uiPriority w:val="99"/>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 w:type="paragraph" w:customStyle="1" w:styleId="msonormal0">
    <w:name w:val="msonormal"/>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msgentry">
    <w:name w:val="msg_entry"/>
    <w:basedOn w:val="Normal"/>
    <w:rsid w:val="00F846CD"/>
    <w:pPr>
      <w:tabs>
        <w:tab w:val="clear" w:pos="567"/>
        <w:tab w:val="clear" w:pos="851"/>
        <w:tab w:val="clear" w:pos="1134"/>
        <w:tab w:val="clear" w:pos="1418"/>
        <w:tab w:val="clear" w:pos="1701"/>
      </w:tabs>
      <w:spacing w:before="100" w:beforeAutospacing="1" w:after="75"/>
    </w:pPr>
    <w:rPr>
      <w:rFonts w:ascii="Times New Roman" w:eastAsia="Times New Roman" w:hAnsi="Times New Roman"/>
      <w:sz w:val="24"/>
      <w:szCs w:val="24"/>
      <w:lang w:eastAsia="en-GB"/>
    </w:rPr>
  </w:style>
  <w:style w:type="paragraph" w:customStyle="1" w:styleId="anchor">
    <w:name w:val="anchor"/>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427391412">
      <w:bodyDiv w:val="1"/>
      <w:marLeft w:val="0"/>
      <w:marRight w:val="0"/>
      <w:marTop w:val="0"/>
      <w:marBottom w:val="0"/>
      <w:divBdr>
        <w:top w:val="none" w:sz="0" w:space="0" w:color="auto"/>
        <w:left w:val="none" w:sz="0" w:space="0" w:color="auto"/>
        <w:bottom w:val="none" w:sz="0" w:space="0" w:color="auto"/>
        <w:right w:val="none" w:sz="0" w:space="0" w:color="auto"/>
      </w:divBdr>
      <w:divsChild>
        <w:div w:id="1551266871">
          <w:marLeft w:val="0"/>
          <w:marRight w:val="0"/>
          <w:marTop w:val="0"/>
          <w:marBottom w:val="0"/>
          <w:divBdr>
            <w:top w:val="none" w:sz="0" w:space="0" w:color="auto"/>
            <w:left w:val="none" w:sz="0" w:space="0" w:color="auto"/>
            <w:bottom w:val="none" w:sz="0" w:space="0" w:color="auto"/>
            <w:right w:val="none" w:sz="0" w:space="0" w:color="auto"/>
          </w:divBdr>
        </w:div>
      </w:divsChild>
    </w:div>
    <w:div w:id="441533990">
      <w:bodyDiv w:val="1"/>
      <w:marLeft w:val="45"/>
      <w:marRight w:val="45"/>
      <w:marTop w:val="45"/>
      <w:marBottom w:val="45"/>
      <w:divBdr>
        <w:top w:val="none" w:sz="0" w:space="0" w:color="auto"/>
        <w:left w:val="none" w:sz="0" w:space="0" w:color="auto"/>
        <w:bottom w:val="none" w:sz="0" w:space="0" w:color="auto"/>
        <w:right w:val="none" w:sz="0" w:space="0" w:color="auto"/>
      </w:divBdr>
      <w:divsChild>
        <w:div w:id="819079333">
          <w:marLeft w:val="0"/>
          <w:marRight w:val="0"/>
          <w:marTop w:val="0"/>
          <w:marBottom w:val="75"/>
          <w:divBdr>
            <w:top w:val="none" w:sz="0" w:space="0" w:color="auto"/>
            <w:left w:val="none" w:sz="0" w:space="0" w:color="auto"/>
            <w:bottom w:val="none" w:sz="0" w:space="0" w:color="auto"/>
            <w:right w:val="none" w:sz="0" w:space="0" w:color="auto"/>
          </w:divBdr>
          <w:divsChild>
            <w:div w:id="2055805733">
              <w:marLeft w:val="0"/>
              <w:marRight w:val="0"/>
              <w:marTop w:val="0"/>
              <w:marBottom w:val="0"/>
              <w:divBdr>
                <w:top w:val="none" w:sz="0" w:space="0" w:color="auto"/>
                <w:left w:val="none" w:sz="0" w:space="0" w:color="auto"/>
                <w:bottom w:val="none" w:sz="0" w:space="0" w:color="auto"/>
                <w:right w:val="none" w:sz="0" w:space="0" w:color="auto"/>
              </w:divBdr>
            </w:div>
            <w:div w:id="2062753625">
              <w:marLeft w:val="0"/>
              <w:marRight w:val="0"/>
              <w:marTop w:val="0"/>
              <w:marBottom w:val="0"/>
              <w:divBdr>
                <w:top w:val="none" w:sz="0" w:space="0" w:color="auto"/>
                <w:left w:val="none" w:sz="0" w:space="0" w:color="auto"/>
                <w:bottom w:val="none" w:sz="0" w:space="0" w:color="auto"/>
                <w:right w:val="none" w:sz="0" w:space="0" w:color="auto"/>
              </w:divBdr>
            </w:div>
          </w:divsChild>
        </w:div>
        <w:div w:id="1154182403">
          <w:marLeft w:val="0"/>
          <w:marRight w:val="0"/>
          <w:marTop w:val="0"/>
          <w:marBottom w:val="75"/>
          <w:divBdr>
            <w:top w:val="none" w:sz="0" w:space="0" w:color="auto"/>
            <w:left w:val="none" w:sz="0" w:space="0" w:color="auto"/>
            <w:bottom w:val="none" w:sz="0" w:space="0" w:color="auto"/>
            <w:right w:val="none" w:sz="0" w:space="0" w:color="auto"/>
          </w:divBdr>
          <w:divsChild>
            <w:div w:id="1265501909">
              <w:marLeft w:val="0"/>
              <w:marRight w:val="0"/>
              <w:marTop w:val="0"/>
              <w:marBottom w:val="0"/>
              <w:divBdr>
                <w:top w:val="none" w:sz="0" w:space="0" w:color="auto"/>
                <w:left w:val="none" w:sz="0" w:space="0" w:color="auto"/>
                <w:bottom w:val="none" w:sz="0" w:space="0" w:color="auto"/>
                <w:right w:val="none" w:sz="0" w:space="0" w:color="auto"/>
              </w:divBdr>
            </w:div>
            <w:div w:id="713189719">
              <w:marLeft w:val="0"/>
              <w:marRight w:val="0"/>
              <w:marTop w:val="0"/>
              <w:marBottom w:val="0"/>
              <w:divBdr>
                <w:top w:val="none" w:sz="0" w:space="0" w:color="auto"/>
                <w:left w:val="none" w:sz="0" w:space="0" w:color="auto"/>
                <w:bottom w:val="none" w:sz="0" w:space="0" w:color="auto"/>
                <w:right w:val="none" w:sz="0" w:space="0" w:color="auto"/>
              </w:divBdr>
            </w:div>
          </w:divsChild>
        </w:div>
        <w:div w:id="642194187">
          <w:marLeft w:val="0"/>
          <w:marRight w:val="0"/>
          <w:marTop w:val="0"/>
          <w:marBottom w:val="75"/>
          <w:divBdr>
            <w:top w:val="none" w:sz="0" w:space="0" w:color="auto"/>
            <w:left w:val="none" w:sz="0" w:space="0" w:color="auto"/>
            <w:bottom w:val="none" w:sz="0" w:space="0" w:color="auto"/>
            <w:right w:val="none" w:sz="0" w:space="0" w:color="auto"/>
          </w:divBdr>
          <w:divsChild>
            <w:div w:id="635985578">
              <w:marLeft w:val="0"/>
              <w:marRight w:val="0"/>
              <w:marTop w:val="0"/>
              <w:marBottom w:val="0"/>
              <w:divBdr>
                <w:top w:val="none" w:sz="0" w:space="0" w:color="auto"/>
                <w:left w:val="none" w:sz="0" w:space="0" w:color="auto"/>
                <w:bottom w:val="none" w:sz="0" w:space="0" w:color="auto"/>
                <w:right w:val="none" w:sz="0" w:space="0" w:color="auto"/>
              </w:divBdr>
            </w:div>
            <w:div w:id="911237575">
              <w:marLeft w:val="0"/>
              <w:marRight w:val="0"/>
              <w:marTop w:val="0"/>
              <w:marBottom w:val="0"/>
              <w:divBdr>
                <w:top w:val="none" w:sz="0" w:space="0" w:color="auto"/>
                <w:left w:val="none" w:sz="0" w:space="0" w:color="auto"/>
                <w:bottom w:val="none" w:sz="0" w:space="0" w:color="auto"/>
                <w:right w:val="none" w:sz="0" w:space="0" w:color="auto"/>
              </w:divBdr>
            </w:div>
          </w:divsChild>
        </w:div>
        <w:div w:id="1624724882">
          <w:marLeft w:val="0"/>
          <w:marRight w:val="0"/>
          <w:marTop w:val="0"/>
          <w:marBottom w:val="75"/>
          <w:divBdr>
            <w:top w:val="none" w:sz="0" w:space="0" w:color="auto"/>
            <w:left w:val="none" w:sz="0" w:space="0" w:color="auto"/>
            <w:bottom w:val="none" w:sz="0" w:space="0" w:color="auto"/>
            <w:right w:val="none" w:sz="0" w:space="0" w:color="auto"/>
          </w:divBdr>
          <w:divsChild>
            <w:div w:id="340089289">
              <w:marLeft w:val="0"/>
              <w:marRight w:val="0"/>
              <w:marTop w:val="0"/>
              <w:marBottom w:val="0"/>
              <w:divBdr>
                <w:top w:val="none" w:sz="0" w:space="0" w:color="auto"/>
                <w:left w:val="none" w:sz="0" w:space="0" w:color="auto"/>
                <w:bottom w:val="none" w:sz="0" w:space="0" w:color="auto"/>
                <w:right w:val="none" w:sz="0" w:space="0" w:color="auto"/>
              </w:divBdr>
            </w:div>
            <w:div w:id="466624076">
              <w:marLeft w:val="0"/>
              <w:marRight w:val="0"/>
              <w:marTop w:val="0"/>
              <w:marBottom w:val="0"/>
              <w:divBdr>
                <w:top w:val="none" w:sz="0" w:space="0" w:color="auto"/>
                <w:left w:val="none" w:sz="0" w:space="0" w:color="auto"/>
                <w:bottom w:val="none" w:sz="0" w:space="0" w:color="auto"/>
                <w:right w:val="none" w:sz="0" w:space="0" w:color="auto"/>
              </w:divBdr>
            </w:div>
          </w:divsChild>
        </w:div>
        <w:div w:id="1843083635">
          <w:marLeft w:val="0"/>
          <w:marRight w:val="0"/>
          <w:marTop w:val="0"/>
          <w:marBottom w:val="75"/>
          <w:divBdr>
            <w:top w:val="none" w:sz="0" w:space="0" w:color="auto"/>
            <w:left w:val="none" w:sz="0" w:space="0" w:color="auto"/>
            <w:bottom w:val="none" w:sz="0" w:space="0" w:color="auto"/>
            <w:right w:val="none" w:sz="0" w:space="0" w:color="auto"/>
          </w:divBdr>
          <w:divsChild>
            <w:div w:id="1377043590">
              <w:marLeft w:val="0"/>
              <w:marRight w:val="0"/>
              <w:marTop w:val="0"/>
              <w:marBottom w:val="0"/>
              <w:divBdr>
                <w:top w:val="none" w:sz="0" w:space="0" w:color="auto"/>
                <w:left w:val="none" w:sz="0" w:space="0" w:color="auto"/>
                <w:bottom w:val="none" w:sz="0" w:space="0" w:color="auto"/>
                <w:right w:val="none" w:sz="0" w:space="0" w:color="auto"/>
              </w:divBdr>
            </w:div>
            <w:div w:id="32928802">
              <w:marLeft w:val="0"/>
              <w:marRight w:val="0"/>
              <w:marTop w:val="0"/>
              <w:marBottom w:val="0"/>
              <w:divBdr>
                <w:top w:val="none" w:sz="0" w:space="0" w:color="auto"/>
                <w:left w:val="none" w:sz="0" w:space="0" w:color="auto"/>
                <w:bottom w:val="none" w:sz="0" w:space="0" w:color="auto"/>
                <w:right w:val="none" w:sz="0" w:space="0" w:color="auto"/>
              </w:divBdr>
            </w:div>
          </w:divsChild>
        </w:div>
        <w:div w:id="1260676186">
          <w:marLeft w:val="0"/>
          <w:marRight w:val="0"/>
          <w:marTop w:val="0"/>
          <w:marBottom w:val="75"/>
          <w:divBdr>
            <w:top w:val="none" w:sz="0" w:space="0" w:color="auto"/>
            <w:left w:val="none" w:sz="0" w:space="0" w:color="auto"/>
            <w:bottom w:val="none" w:sz="0" w:space="0" w:color="auto"/>
            <w:right w:val="none" w:sz="0" w:space="0" w:color="auto"/>
          </w:divBdr>
          <w:divsChild>
            <w:div w:id="342980112">
              <w:marLeft w:val="0"/>
              <w:marRight w:val="0"/>
              <w:marTop w:val="0"/>
              <w:marBottom w:val="0"/>
              <w:divBdr>
                <w:top w:val="none" w:sz="0" w:space="0" w:color="auto"/>
                <w:left w:val="none" w:sz="0" w:space="0" w:color="auto"/>
                <w:bottom w:val="none" w:sz="0" w:space="0" w:color="auto"/>
                <w:right w:val="none" w:sz="0" w:space="0" w:color="auto"/>
              </w:divBdr>
            </w:div>
            <w:div w:id="1588463275">
              <w:marLeft w:val="0"/>
              <w:marRight w:val="0"/>
              <w:marTop w:val="0"/>
              <w:marBottom w:val="0"/>
              <w:divBdr>
                <w:top w:val="none" w:sz="0" w:space="0" w:color="auto"/>
                <w:left w:val="none" w:sz="0" w:space="0" w:color="auto"/>
                <w:bottom w:val="none" w:sz="0" w:space="0" w:color="auto"/>
                <w:right w:val="none" w:sz="0" w:space="0" w:color="auto"/>
              </w:divBdr>
            </w:div>
          </w:divsChild>
        </w:div>
        <w:div w:id="318771837">
          <w:marLeft w:val="0"/>
          <w:marRight w:val="0"/>
          <w:marTop w:val="0"/>
          <w:marBottom w:val="75"/>
          <w:divBdr>
            <w:top w:val="none" w:sz="0" w:space="0" w:color="auto"/>
            <w:left w:val="none" w:sz="0" w:space="0" w:color="auto"/>
            <w:bottom w:val="none" w:sz="0" w:space="0" w:color="auto"/>
            <w:right w:val="none" w:sz="0" w:space="0" w:color="auto"/>
          </w:divBdr>
          <w:divsChild>
            <w:div w:id="1978292484">
              <w:marLeft w:val="0"/>
              <w:marRight w:val="0"/>
              <w:marTop w:val="0"/>
              <w:marBottom w:val="0"/>
              <w:divBdr>
                <w:top w:val="none" w:sz="0" w:space="0" w:color="auto"/>
                <w:left w:val="none" w:sz="0" w:space="0" w:color="auto"/>
                <w:bottom w:val="none" w:sz="0" w:space="0" w:color="auto"/>
                <w:right w:val="none" w:sz="0" w:space="0" w:color="auto"/>
              </w:divBdr>
            </w:div>
            <w:div w:id="477576760">
              <w:marLeft w:val="0"/>
              <w:marRight w:val="0"/>
              <w:marTop w:val="0"/>
              <w:marBottom w:val="0"/>
              <w:divBdr>
                <w:top w:val="none" w:sz="0" w:space="0" w:color="auto"/>
                <w:left w:val="none" w:sz="0" w:space="0" w:color="auto"/>
                <w:bottom w:val="none" w:sz="0" w:space="0" w:color="auto"/>
                <w:right w:val="none" w:sz="0" w:space="0" w:color="auto"/>
              </w:divBdr>
            </w:div>
          </w:divsChild>
        </w:div>
        <w:div w:id="1621643223">
          <w:marLeft w:val="0"/>
          <w:marRight w:val="0"/>
          <w:marTop w:val="0"/>
          <w:marBottom w:val="75"/>
          <w:divBdr>
            <w:top w:val="none" w:sz="0" w:space="0" w:color="auto"/>
            <w:left w:val="none" w:sz="0" w:space="0" w:color="auto"/>
            <w:bottom w:val="none" w:sz="0" w:space="0" w:color="auto"/>
            <w:right w:val="none" w:sz="0" w:space="0" w:color="auto"/>
          </w:divBdr>
          <w:divsChild>
            <w:div w:id="1123882250">
              <w:marLeft w:val="0"/>
              <w:marRight w:val="0"/>
              <w:marTop w:val="0"/>
              <w:marBottom w:val="0"/>
              <w:divBdr>
                <w:top w:val="none" w:sz="0" w:space="0" w:color="auto"/>
                <w:left w:val="none" w:sz="0" w:space="0" w:color="auto"/>
                <w:bottom w:val="none" w:sz="0" w:space="0" w:color="auto"/>
                <w:right w:val="none" w:sz="0" w:space="0" w:color="auto"/>
              </w:divBdr>
            </w:div>
            <w:div w:id="1004011943">
              <w:marLeft w:val="0"/>
              <w:marRight w:val="0"/>
              <w:marTop w:val="0"/>
              <w:marBottom w:val="0"/>
              <w:divBdr>
                <w:top w:val="none" w:sz="0" w:space="0" w:color="auto"/>
                <w:left w:val="none" w:sz="0" w:space="0" w:color="auto"/>
                <w:bottom w:val="none" w:sz="0" w:space="0" w:color="auto"/>
                <w:right w:val="none" w:sz="0" w:space="0" w:color="auto"/>
              </w:divBdr>
            </w:div>
          </w:divsChild>
        </w:div>
        <w:div w:id="1330982020">
          <w:marLeft w:val="0"/>
          <w:marRight w:val="0"/>
          <w:marTop w:val="0"/>
          <w:marBottom w:val="75"/>
          <w:divBdr>
            <w:top w:val="none" w:sz="0" w:space="0" w:color="auto"/>
            <w:left w:val="none" w:sz="0" w:space="0" w:color="auto"/>
            <w:bottom w:val="none" w:sz="0" w:space="0" w:color="auto"/>
            <w:right w:val="none" w:sz="0" w:space="0" w:color="auto"/>
          </w:divBdr>
          <w:divsChild>
            <w:div w:id="318270696">
              <w:marLeft w:val="0"/>
              <w:marRight w:val="0"/>
              <w:marTop w:val="0"/>
              <w:marBottom w:val="0"/>
              <w:divBdr>
                <w:top w:val="none" w:sz="0" w:space="0" w:color="auto"/>
                <w:left w:val="none" w:sz="0" w:space="0" w:color="auto"/>
                <w:bottom w:val="none" w:sz="0" w:space="0" w:color="auto"/>
                <w:right w:val="none" w:sz="0" w:space="0" w:color="auto"/>
              </w:divBdr>
            </w:div>
            <w:div w:id="384062799">
              <w:marLeft w:val="0"/>
              <w:marRight w:val="0"/>
              <w:marTop w:val="0"/>
              <w:marBottom w:val="0"/>
              <w:divBdr>
                <w:top w:val="none" w:sz="0" w:space="0" w:color="auto"/>
                <w:left w:val="none" w:sz="0" w:space="0" w:color="auto"/>
                <w:bottom w:val="none" w:sz="0" w:space="0" w:color="auto"/>
                <w:right w:val="none" w:sz="0" w:space="0" w:color="auto"/>
              </w:divBdr>
            </w:div>
          </w:divsChild>
        </w:div>
        <w:div w:id="2028172820">
          <w:marLeft w:val="0"/>
          <w:marRight w:val="0"/>
          <w:marTop w:val="0"/>
          <w:marBottom w:val="75"/>
          <w:divBdr>
            <w:top w:val="none" w:sz="0" w:space="0" w:color="auto"/>
            <w:left w:val="none" w:sz="0" w:space="0" w:color="auto"/>
            <w:bottom w:val="none" w:sz="0" w:space="0" w:color="auto"/>
            <w:right w:val="none" w:sz="0" w:space="0" w:color="auto"/>
          </w:divBdr>
          <w:divsChild>
            <w:div w:id="1254582491">
              <w:marLeft w:val="0"/>
              <w:marRight w:val="0"/>
              <w:marTop w:val="0"/>
              <w:marBottom w:val="0"/>
              <w:divBdr>
                <w:top w:val="none" w:sz="0" w:space="0" w:color="auto"/>
                <w:left w:val="none" w:sz="0" w:space="0" w:color="auto"/>
                <w:bottom w:val="none" w:sz="0" w:space="0" w:color="auto"/>
                <w:right w:val="none" w:sz="0" w:space="0" w:color="auto"/>
              </w:divBdr>
            </w:div>
            <w:div w:id="1232544583">
              <w:marLeft w:val="0"/>
              <w:marRight w:val="0"/>
              <w:marTop w:val="0"/>
              <w:marBottom w:val="0"/>
              <w:divBdr>
                <w:top w:val="none" w:sz="0" w:space="0" w:color="auto"/>
                <w:left w:val="none" w:sz="0" w:space="0" w:color="auto"/>
                <w:bottom w:val="none" w:sz="0" w:space="0" w:color="auto"/>
                <w:right w:val="none" w:sz="0" w:space="0" w:color="auto"/>
              </w:divBdr>
            </w:div>
          </w:divsChild>
        </w:div>
        <w:div w:id="1834490266">
          <w:marLeft w:val="0"/>
          <w:marRight w:val="0"/>
          <w:marTop w:val="0"/>
          <w:marBottom w:val="75"/>
          <w:divBdr>
            <w:top w:val="none" w:sz="0" w:space="0" w:color="auto"/>
            <w:left w:val="none" w:sz="0" w:space="0" w:color="auto"/>
            <w:bottom w:val="none" w:sz="0" w:space="0" w:color="auto"/>
            <w:right w:val="none" w:sz="0" w:space="0" w:color="auto"/>
          </w:divBdr>
          <w:divsChild>
            <w:div w:id="271862022">
              <w:marLeft w:val="0"/>
              <w:marRight w:val="0"/>
              <w:marTop w:val="0"/>
              <w:marBottom w:val="0"/>
              <w:divBdr>
                <w:top w:val="none" w:sz="0" w:space="0" w:color="auto"/>
                <w:left w:val="none" w:sz="0" w:space="0" w:color="auto"/>
                <w:bottom w:val="none" w:sz="0" w:space="0" w:color="auto"/>
                <w:right w:val="none" w:sz="0" w:space="0" w:color="auto"/>
              </w:divBdr>
            </w:div>
            <w:div w:id="293223251">
              <w:marLeft w:val="0"/>
              <w:marRight w:val="0"/>
              <w:marTop w:val="0"/>
              <w:marBottom w:val="0"/>
              <w:divBdr>
                <w:top w:val="none" w:sz="0" w:space="0" w:color="auto"/>
                <w:left w:val="none" w:sz="0" w:space="0" w:color="auto"/>
                <w:bottom w:val="none" w:sz="0" w:space="0" w:color="auto"/>
                <w:right w:val="none" w:sz="0" w:space="0" w:color="auto"/>
              </w:divBdr>
            </w:div>
          </w:divsChild>
        </w:div>
        <w:div w:id="1029793291">
          <w:marLeft w:val="0"/>
          <w:marRight w:val="0"/>
          <w:marTop w:val="0"/>
          <w:marBottom w:val="75"/>
          <w:divBdr>
            <w:top w:val="none" w:sz="0" w:space="0" w:color="auto"/>
            <w:left w:val="none" w:sz="0" w:space="0" w:color="auto"/>
            <w:bottom w:val="none" w:sz="0" w:space="0" w:color="auto"/>
            <w:right w:val="none" w:sz="0" w:space="0" w:color="auto"/>
          </w:divBdr>
          <w:divsChild>
            <w:div w:id="1175341603">
              <w:marLeft w:val="0"/>
              <w:marRight w:val="0"/>
              <w:marTop w:val="0"/>
              <w:marBottom w:val="0"/>
              <w:divBdr>
                <w:top w:val="none" w:sz="0" w:space="0" w:color="auto"/>
                <w:left w:val="none" w:sz="0" w:space="0" w:color="auto"/>
                <w:bottom w:val="none" w:sz="0" w:space="0" w:color="auto"/>
                <w:right w:val="none" w:sz="0" w:space="0" w:color="auto"/>
              </w:divBdr>
            </w:div>
            <w:div w:id="818424730">
              <w:marLeft w:val="0"/>
              <w:marRight w:val="0"/>
              <w:marTop w:val="0"/>
              <w:marBottom w:val="0"/>
              <w:divBdr>
                <w:top w:val="none" w:sz="0" w:space="0" w:color="auto"/>
                <w:left w:val="none" w:sz="0" w:space="0" w:color="auto"/>
                <w:bottom w:val="none" w:sz="0" w:space="0" w:color="auto"/>
                <w:right w:val="none" w:sz="0" w:space="0" w:color="auto"/>
              </w:divBdr>
            </w:div>
          </w:divsChild>
        </w:div>
        <w:div w:id="849635704">
          <w:marLeft w:val="0"/>
          <w:marRight w:val="0"/>
          <w:marTop w:val="0"/>
          <w:marBottom w:val="75"/>
          <w:divBdr>
            <w:top w:val="none" w:sz="0" w:space="0" w:color="auto"/>
            <w:left w:val="none" w:sz="0" w:space="0" w:color="auto"/>
            <w:bottom w:val="none" w:sz="0" w:space="0" w:color="auto"/>
            <w:right w:val="none" w:sz="0" w:space="0" w:color="auto"/>
          </w:divBdr>
          <w:divsChild>
            <w:div w:id="1251038896">
              <w:marLeft w:val="0"/>
              <w:marRight w:val="0"/>
              <w:marTop w:val="0"/>
              <w:marBottom w:val="0"/>
              <w:divBdr>
                <w:top w:val="none" w:sz="0" w:space="0" w:color="auto"/>
                <w:left w:val="none" w:sz="0" w:space="0" w:color="auto"/>
                <w:bottom w:val="none" w:sz="0" w:space="0" w:color="auto"/>
                <w:right w:val="none" w:sz="0" w:space="0" w:color="auto"/>
              </w:divBdr>
            </w:div>
            <w:div w:id="754329063">
              <w:marLeft w:val="0"/>
              <w:marRight w:val="0"/>
              <w:marTop w:val="0"/>
              <w:marBottom w:val="0"/>
              <w:divBdr>
                <w:top w:val="none" w:sz="0" w:space="0" w:color="auto"/>
                <w:left w:val="none" w:sz="0" w:space="0" w:color="auto"/>
                <w:bottom w:val="none" w:sz="0" w:space="0" w:color="auto"/>
                <w:right w:val="none" w:sz="0" w:space="0" w:color="auto"/>
              </w:divBdr>
            </w:div>
          </w:divsChild>
        </w:div>
        <w:div w:id="2035694502">
          <w:marLeft w:val="0"/>
          <w:marRight w:val="0"/>
          <w:marTop w:val="0"/>
          <w:marBottom w:val="75"/>
          <w:divBdr>
            <w:top w:val="none" w:sz="0" w:space="0" w:color="auto"/>
            <w:left w:val="none" w:sz="0" w:space="0" w:color="auto"/>
            <w:bottom w:val="none" w:sz="0" w:space="0" w:color="auto"/>
            <w:right w:val="none" w:sz="0" w:space="0" w:color="auto"/>
          </w:divBdr>
          <w:divsChild>
            <w:div w:id="1255241433">
              <w:marLeft w:val="0"/>
              <w:marRight w:val="0"/>
              <w:marTop w:val="0"/>
              <w:marBottom w:val="0"/>
              <w:divBdr>
                <w:top w:val="none" w:sz="0" w:space="0" w:color="auto"/>
                <w:left w:val="none" w:sz="0" w:space="0" w:color="auto"/>
                <w:bottom w:val="none" w:sz="0" w:space="0" w:color="auto"/>
                <w:right w:val="none" w:sz="0" w:space="0" w:color="auto"/>
              </w:divBdr>
            </w:div>
            <w:div w:id="2146123460">
              <w:marLeft w:val="0"/>
              <w:marRight w:val="0"/>
              <w:marTop w:val="0"/>
              <w:marBottom w:val="0"/>
              <w:divBdr>
                <w:top w:val="none" w:sz="0" w:space="0" w:color="auto"/>
                <w:left w:val="none" w:sz="0" w:space="0" w:color="auto"/>
                <w:bottom w:val="none" w:sz="0" w:space="0" w:color="auto"/>
                <w:right w:val="none" w:sz="0" w:space="0" w:color="auto"/>
              </w:divBdr>
            </w:div>
          </w:divsChild>
        </w:div>
        <w:div w:id="428743707">
          <w:marLeft w:val="0"/>
          <w:marRight w:val="0"/>
          <w:marTop w:val="0"/>
          <w:marBottom w:val="75"/>
          <w:divBdr>
            <w:top w:val="none" w:sz="0" w:space="0" w:color="auto"/>
            <w:left w:val="none" w:sz="0" w:space="0" w:color="auto"/>
            <w:bottom w:val="none" w:sz="0" w:space="0" w:color="auto"/>
            <w:right w:val="none" w:sz="0" w:space="0" w:color="auto"/>
          </w:divBdr>
          <w:divsChild>
            <w:div w:id="1684672670">
              <w:marLeft w:val="0"/>
              <w:marRight w:val="0"/>
              <w:marTop w:val="0"/>
              <w:marBottom w:val="0"/>
              <w:divBdr>
                <w:top w:val="none" w:sz="0" w:space="0" w:color="auto"/>
                <w:left w:val="none" w:sz="0" w:space="0" w:color="auto"/>
                <w:bottom w:val="none" w:sz="0" w:space="0" w:color="auto"/>
                <w:right w:val="none" w:sz="0" w:space="0" w:color="auto"/>
              </w:divBdr>
            </w:div>
            <w:div w:id="97875810">
              <w:marLeft w:val="0"/>
              <w:marRight w:val="0"/>
              <w:marTop w:val="0"/>
              <w:marBottom w:val="0"/>
              <w:divBdr>
                <w:top w:val="none" w:sz="0" w:space="0" w:color="auto"/>
                <w:left w:val="none" w:sz="0" w:space="0" w:color="auto"/>
                <w:bottom w:val="none" w:sz="0" w:space="0" w:color="auto"/>
                <w:right w:val="none" w:sz="0" w:space="0" w:color="auto"/>
              </w:divBdr>
            </w:div>
          </w:divsChild>
        </w:div>
        <w:div w:id="1520702567">
          <w:marLeft w:val="0"/>
          <w:marRight w:val="0"/>
          <w:marTop w:val="0"/>
          <w:marBottom w:val="75"/>
          <w:divBdr>
            <w:top w:val="none" w:sz="0" w:space="0" w:color="auto"/>
            <w:left w:val="none" w:sz="0" w:space="0" w:color="auto"/>
            <w:bottom w:val="none" w:sz="0" w:space="0" w:color="auto"/>
            <w:right w:val="none" w:sz="0" w:space="0" w:color="auto"/>
          </w:divBdr>
          <w:divsChild>
            <w:div w:id="1406995821">
              <w:marLeft w:val="0"/>
              <w:marRight w:val="0"/>
              <w:marTop w:val="0"/>
              <w:marBottom w:val="0"/>
              <w:divBdr>
                <w:top w:val="none" w:sz="0" w:space="0" w:color="auto"/>
                <w:left w:val="none" w:sz="0" w:space="0" w:color="auto"/>
                <w:bottom w:val="none" w:sz="0" w:space="0" w:color="auto"/>
                <w:right w:val="none" w:sz="0" w:space="0" w:color="auto"/>
              </w:divBdr>
            </w:div>
            <w:div w:id="137916206">
              <w:marLeft w:val="0"/>
              <w:marRight w:val="0"/>
              <w:marTop w:val="0"/>
              <w:marBottom w:val="0"/>
              <w:divBdr>
                <w:top w:val="none" w:sz="0" w:space="0" w:color="auto"/>
                <w:left w:val="none" w:sz="0" w:space="0" w:color="auto"/>
                <w:bottom w:val="none" w:sz="0" w:space="0" w:color="auto"/>
                <w:right w:val="none" w:sz="0" w:space="0" w:color="auto"/>
              </w:divBdr>
            </w:div>
          </w:divsChild>
        </w:div>
        <w:div w:id="1583493568">
          <w:marLeft w:val="0"/>
          <w:marRight w:val="0"/>
          <w:marTop w:val="0"/>
          <w:marBottom w:val="75"/>
          <w:divBdr>
            <w:top w:val="none" w:sz="0" w:space="0" w:color="auto"/>
            <w:left w:val="none" w:sz="0" w:space="0" w:color="auto"/>
            <w:bottom w:val="none" w:sz="0" w:space="0" w:color="auto"/>
            <w:right w:val="none" w:sz="0" w:space="0" w:color="auto"/>
          </w:divBdr>
          <w:divsChild>
            <w:div w:id="1044014429">
              <w:marLeft w:val="0"/>
              <w:marRight w:val="0"/>
              <w:marTop w:val="0"/>
              <w:marBottom w:val="0"/>
              <w:divBdr>
                <w:top w:val="none" w:sz="0" w:space="0" w:color="auto"/>
                <w:left w:val="none" w:sz="0" w:space="0" w:color="auto"/>
                <w:bottom w:val="none" w:sz="0" w:space="0" w:color="auto"/>
                <w:right w:val="none" w:sz="0" w:space="0" w:color="auto"/>
              </w:divBdr>
            </w:div>
            <w:div w:id="1364666957">
              <w:marLeft w:val="0"/>
              <w:marRight w:val="0"/>
              <w:marTop w:val="0"/>
              <w:marBottom w:val="0"/>
              <w:divBdr>
                <w:top w:val="none" w:sz="0" w:space="0" w:color="auto"/>
                <w:left w:val="none" w:sz="0" w:space="0" w:color="auto"/>
                <w:bottom w:val="none" w:sz="0" w:space="0" w:color="auto"/>
                <w:right w:val="none" w:sz="0" w:space="0" w:color="auto"/>
              </w:divBdr>
            </w:div>
          </w:divsChild>
        </w:div>
        <w:div w:id="789863589">
          <w:marLeft w:val="0"/>
          <w:marRight w:val="0"/>
          <w:marTop w:val="0"/>
          <w:marBottom w:val="75"/>
          <w:divBdr>
            <w:top w:val="none" w:sz="0" w:space="0" w:color="auto"/>
            <w:left w:val="none" w:sz="0" w:space="0" w:color="auto"/>
            <w:bottom w:val="none" w:sz="0" w:space="0" w:color="auto"/>
            <w:right w:val="none" w:sz="0" w:space="0" w:color="auto"/>
          </w:divBdr>
          <w:divsChild>
            <w:div w:id="903955756">
              <w:marLeft w:val="0"/>
              <w:marRight w:val="0"/>
              <w:marTop w:val="0"/>
              <w:marBottom w:val="0"/>
              <w:divBdr>
                <w:top w:val="none" w:sz="0" w:space="0" w:color="auto"/>
                <w:left w:val="none" w:sz="0" w:space="0" w:color="auto"/>
                <w:bottom w:val="none" w:sz="0" w:space="0" w:color="auto"/>
                <w:right w:val="none" w:sz="0" w:space="0" w:color="auto"/>
              </w:divBdr>
            </w:div>
            <w:div w:id="1403796822">
              <w:marLeft w:val="0"/>
              <w:marRight w:val="0"/>
              <w:marTop w:val="0"/>
              <w:marBottom w:val="0"/>
              <w:divBdr>
                <w:top w:val="none" w:sz="0" w:space="0" w:color="auto"/>
                <w:left w:val="none" w:sz="0" w:space="0" w:color="auto"/>
                <w:bottom w:val="none" w:sz="0" w:space="0" w:color="auto"/>
                <w:right w:val="none" w:sz="0" w:space="0" w:color="auto"/>
              </w:divBdr>
            </w:div>
          </w:divsChild>
        </w:div>
        <w:div w:id="977342354">
          <w:marLeft w:val="0"/>
          <w:marRight w:val="0"/>
          <w:marTop w:val="0"/>
          <w:marBottom w:val="75"/>
          <w:divBdr>
            <w:top w:val="none" w:sz="0" w:space="0" w:color="auto"/>
            <w:left w:val="none" w:sz="0" w:space="0" w:color="auto"/>
            <w:bottom w:val="none" w:sz="0" w:space="0" w:color="auto"/>
            <w:right w:val="none" w:sz="0" w:space="0" w:color="auto"/>
          </w:divBdr>
          <w:divsChild>
            <w:div w:id="1379889131">
              <w:marLeft w:val="0"/>
              <w:marRight w:val="0"/>
              <w:marTop w:val="0"/>
              <w:marBottom w:val="0"/>
              <w:divBdr>
                <w:top w:val="none" w:sz="0" w:space="0" w:color="auto"/>
                <w:left w:val="none" w:sz="0" w:space="0" w:color="auto"/>
                <w:bottom w:val="none" w:sz="0" w:space="0" w:color="auto"/>
                <w:right w:val="none" w:sz="0" w:space="0" w:color="auto"/>
              </w:divBdr>
            </w:div>
            <w:div w:id="851533305">
              <w:marLeft w:val="0"/>
              <w:marRight w:val="0"/>
              <w:marTop w:val="0"/>
              <w:marBottom w:val="0"/>
              <w:divBdr>
                <w:top w:val="none" w:sz="0" w:space="0" w:color="auto"/>
                <w:left w:val="none" w:sz="0" w:space="0" w:color="auto"/>
                <w:bottom w:val="none" w:sz="0" w:space="0" w:color="auto"/>
                <w:right w:val="none" w:sz="0" w:space="0" w:color="auto"/>
              </w:divBdr>
            </w:div>
          </w:divsChild>
        </w:div>
        <w:div w:id="686980606">
          <w:marLeft w:val="0"/>
          <w:marRight w:val="0"/>
          <w:marTop w:val="0"/>
          <w:marBottom w:val="75"/>
          <w:divBdr>
            <w:top w:val="none" w:sz="0" w:space="0" w:color="auto"/>
            <w:left w:val="none" w:sz="0" w:space="0" w:color="auto"/>
            <w:bottom w:val="none" w:sz="0" w:space="0" w:color="auto"/>
            <w:right w:val="none" w:sz="0" w:space="0" w:color="auto"/>
          </w:divBdr>
          <w:divsChild>
            <w:div w:id="1309242953">
              <w:marLeft w:val="0"/>
              <w:marRight w:val="0"/>
              <w:marTop w:val="0"/>
              <w:marBottom w:val="0"/>
              <w:divBdr>
                <w:top w:val="none" w:sz="0" w:space="0" w:color="auto"/>
                <w:left w:val="none" w:sz="0" w:space="0" w:color="auto"/>
                <w:bottom w:val="none" w:sz="0" w:space="0" w:color="auto"/>
                <w:right w:val="none" w:sz="0" w:space="0" w:color="auto"/>
              </w:divBdr>
            </w:div>
            <w:div w:id="191387315">
              <w:marLeft w:val="0"/>
              <w:marRight w:val="0"/>
              <w:marTop w:val="0"/>
              <w:marBottom w:val="0"/>
              <w:divBdr>
                <w:top w:val="none" w:sz="0" w:space="0" w:color="auto"/>
                <w:left w:val="none" w:sz="0" w:space="0" w:color="auto"/>
                <w:bottom w:val="none" w:sz="0" w:space="0" w:color="auto"/>
                <w:right w:val="none" w:sz="0" w:space="0" w:color="auto"/>
              </w:divBdr>
            </w:div>
          </w:divsChild>
        </w:div>
        <w:div w:id="645934207">
          <w:marLeft w:val="0"/>
          <w:marRight w:val="0"/>
          <w:marTop w:val="0"/>
          <w:marBottom w:val="75"/>
          <w:divBdr>
            <w:top w:val="none" w:sz="0" w:space="0" w:color="auto"/>
            <w:left w:val="none" w:sz="0" w:space="0" w:color="auto"/>
            <w:bottom w:val="none" w:sz="0" w:space="0" w:color="auto"/>
            <w:right w:val="none" w:sz="0" w:space="0" w:color="auto"/>
          </w:divBdr>
          <w:divsChild>
            <w:div w:id="952394932">
              <w:marLeft w:val="0"/>
              <w:marRight w:val="0"/>
              <w:marTop w:val="0"/>
              <w:marBottom w:val="0"/>
              <w:divBdr>
                <w:top w:val="none" w:sz="0" w:space="0" w:color="auto"/>
                <w:left w:val="none" w:sz="0" w:space="0" w:color="auto"/>
                <w:bottom w:val="none" w:sz="0" w:space="0" w:color="auto"/>
                <w:right w:val="none" w:sz="0" w:space="0" w:color="auto"/>
              </w:divBdr>
            </w:div>
            <w:div w:id="1654094918">
              <w:marLeft w:val="0"/>
              <w:marRight w:val="0"/>
              <w:marTop w:val="0"/>
              <w:marBottom w:val="0"/>
              <w:divBdr>
                <w:top w:val="none" w:sz="0" w:space="0" w:color="auto"/>
                <w:left w:val="none" w:sz="0" w:space="0" w:color="auto"/>
                <w:bottom w:val="none" w:sz="0" w:space="0" w:color="auto"/>
                <w:right w:val="none" w:sz="0" w:space="0" w:color="auto"/>
              </w:divBdr>
            </w:div>
          </w:divsChild>
        </w:div>
        <w:div w:id="247084002">
          <w:marLeft w:val="0"/>
          <w:marRight w:val="0"/>
          <w:marTop w:val="0"/>
          <w:marBottom w:val="75"/>
          <w:divBdr>
            <w:top w:val="none" w:sz="0" w:space="0" w:color="auto"/>
            <w:left w:val="none" w:sz="0" w:space="0" w:color="auto"/>
            <w:bottom w:val="none" w:sz="0" w:space="0" w:color="auto"/>
            <w:right w:val="none" w:sz="0" w:space="0" w:color="auto"/>
          </w:divBdr>
          <w:divsChild>
            <w:div w:id="333997646">
              <w:marLeft w:val="0"/>
              <w:marRight w:val="0"/>
              <w:marTop w:val="0"/>
              <w:marBottom w:val="0"/>
              <w:divBdr>
                <w:top w:val="none" w:sz="0" w:space="0" w:color="auto"/>
                <w:left w:val="none" w:sz="0" w:space="0" w:color="auto"/>
                <w:bottom w:val="none" w:sz="0" w:space="0" w:color="auto"/>
                <w:right w:val="none" w:sz="0" w:space="0" w:color="auto"/>
              </w:divBdr>
            </w:div>
            <w:div w:id="1482775312">
              <w:marLeft w:val="0"/>
              <w:marRight w:val="0"/>
              <w:marTop w:val="0"/>
              <w:marBottom w:val="0"/>
              <w:divBdr>
                <w:top w:val="none" w:sz="0" w:space="0" w:color="auto"/>
                <w:left w:val="none" w:sz="0" w:space="0" w:color="auto"/>
                <w:bottom w:val="none" w:sz="0" w:space="0" w:color="auto"/>
                <w:right w:val="none" w:sz="0" w:space="0" w:color="auto"/>
              </w:divBdr>
            </w:div>
          </w:divsChild>
        </w:div>
        <w:div w:id="1003316160">
          <w:marLeft w:val="0"/>
          <w:marRight w:val="0"/>
          <w:marTop w:val="0"/>
          <w:marBottom w:val="75"/>
          <w:divBdr>
            <w:top w:val="none" w:sz="0" w:space="0" w:color="auto"/>
            <w:left w:val="none" w:sz="0" w:space="0" w:color="auto"/>
            <w:bottom w:val="none" w:sz="0" w:space="0" w:color="auto"/>
            <w:right w:val="none" w:sz="0" w:space="0" w:color="auto"/>
          </w:divBdr>
          <w:divsChild>
            <w:div w:id="2095936993">
              <w:marLeft w:val="0"/>
              <w:marRight w:val="0"/>
              <w:marTop w:val="0"/>
              <w:marBottom w:val="0"/>
              <w:divBdr>
                <w:top w:val="none" w:sz="0" w:space="0" w:color="auto"/>
                <w:left w:val="none" w:sz="0" w:space="0" w:color="auto"/>
                <w:bottom w:val="none" w:sz="0" w:space="0" w:color="auto"/>
                <w:right w:val="none" w:sz="0" w:space="0" w:color="auto"/>
              </w:divBdr>
            </w:div>
            <w:div w:id="1597328391">
              <w:marLeft w:val="0"/>
              <w:marRight w:val="0"/>
              <w:marTop w:val="0"/>
              <w:marBottom w:val="0"/>
              <w:divBdr>
                <w:top w:val="none" w:sz="0" w:space="0" w:color="auto"/>
                <w:left w:val="none" w:sz="0" w:space="0" w:color="auto"/>
                <w:bottom w:val="none" w:sz="0" w:space="0" w:color="auto"/>
                <w:right w:val="none" w:sz="0" w:space="0" w:color="auto"/>
              </w:divBdr>
            </w:div>
          </w:divsChild>
        </w:div>
        <w:div w:id="225335789">
          <w:marLeft w:val="0"/>
          <w:marRight w:val="0"/>
          <w:marTop w:val="0"/>
          <w:marBottom w:val="75"/>
          <w:divBdr>
            <w:top w:val="none" w:sz="0" w:space="0" w:color="auto"/>
            <w:left w:val="none" w:sz="0" w:space="0" w:color="auto"/>
            <w:bottom w:val="none" w:sz="0" w:space="0" w:color="auto"/>
            <w:right w:val="none" w:sz="0" w:space="0" w:color="auto"/>
          </w:divBdr>
          <w:divsChild>
            <w:div w:id="1861432593">
              <w:marLeft w:val="0"/>
              <w:marRight w:val="0"/>
              <w:marTop w:val="0"/>
              <w:marBottom w:val="0"/>
              <w:divBdr>
                <w:top w:val="none" w:sz="0" w:space="0" w:color="auto"/>
                <w:left w:val="none" w:sz="0" w:space="0" w:color="auto"/>
                <w:bottom w:val="none" w:sz="0" w:space="0" w:color="auto"/>
                <w:right w:val="none" w:sz="0" w:space="0" w:color="auto"/>
              </w:divBdr>
            </w:div>
            <w:div w:id="1518156317">
              <w:marLeft w:val="0"/>
              <w:marRight w:val="0"/>
              <w:marTop w:val="0"/>
              <w:marBottom w:val="0"/>
              <w:divBdr>
                <w:top w:val="none" w:sz="0" w:space="0" w:color="auto"/>
                <w:left w:val="none" w:sz="0" w:space="0" w:color="auto"/>
                <w:bottom w:val="none" w:sz="0" w:space="0" w:color="auto"/>
                <w:right w:val="none" w:sz="0" w:space="0" w:color="auto"/>
              </w:divBdr>
            </w:div>
          </w:divsChild>
        </w:div>
        <w:div w:id="714544587">
          <w:marLeft w:val="0"/>
          <w:marRight w:val="0"/>
          <w:marTop w:val="0"/>
          <w:marBottom w:val="75"/>
          <w:divBdr>
            <w:top w:val="none" w:sz="0" w:space="0" w:color="auto"/>
            <w:left w:val="none" w:sz="0" w:space="0" w:color="auto"/>
            <w:bottom w:val="none" w:sz="0" w:space="0" w:color="auto"/>
            <w:right w:val="none" w:sz="0" w:space="0" w:color="auto"/>
          </w:divBdr>
          <w:divsChild>
            <w:div w:id="198980194">
              <w:marLeft w:val="0"/>
              <w:marRight w:val="0"/>
              <w:marTop w:val="0"/>
              <w:marBottom w:val="0"/>
              <w:divBdr>
                <w:top w:val="none" w:sz="0" w:space="0" w:color="auto"/>
                <w:left w:val="none" w:sz="0" w:space="0" w:color="auto"/>
                <w:bottom w:val="none" w:sz="0" w:space="0" w:color="auto"/>
                <w:right w:val="none" w:sz="0" w:space="0" w:color="auto"/>
              </w:divBdr>
            </w:div>
            <w:div w:id="43330114">
              <w:marLeft w:val="0"/>
              <w:marRight w:val="0"/>
              <w:marTop w:val="0"/>
              <w:marBottom w:val="0"/>
              <w:divBdr>
                <w:top w:val="none" w:sz="0" w:space="0" w:color="auto"/>
                <w:left w:val="none" w:sz="0" w:space="0" w:color="auto"/>
                <w:bottom w:val="none" w:sz="0" w:space="0" w:color="auto"/>
                <w:right w:val="none" w:sz="0" w:space="0" w:color="auto"/>
              </w:divBdr>
            </w:div>
          </w:divsChild>
        </w:div>
        <w:div w:id="1189178532">
          <w:marLeft w:val="0"/>
          <w:marRight w:val="0"/>
          <w:marTop w:val="0"/>
          <w:marBottom w:val="75"/>
          <w:divBdr>
            <w:top w:val="none" w:sz="0" w:space="0" w:color="auto"/>
            <w:left w:val="none" w:sz="0" w:space="0" w:color="auto"/>
            <w:bottom w:val="none" w:sz="0" w:space="0" w:color="auto"/>
            <w:right w:val="none" w:sz="0" w:space="0" w:color="auto"/>
          </w:divBdr>
          <w:divsChild>
            <w:div w:id="181936986">
              <w:marLeft w:val="0"/>
              <w:marRight w:val="0"/>
              <w:marTop w:val="0"/>
              <w:marBottom w:val="0"/>
              <w:divBdr>
                <w:top w:val="none" w:sz="0" w:space="0" w:color="auto"/>
                <w:left w:val="none" w:sz="0" w:space="0" w:color="auto"/>
                <w:bottom w:val="none" w:sz="0" w:space="0" w:color="auto"/>
                <w:right w:val="none" w:sz="0" w:space="0" w:color="auto"/>
              </w:divBdr>
            </w:div>
            <w:div w:id="1136293765">
              <w:marLeft w:val="0"/>
              <w:marRight w:val="0"/>
              <w:marTop w:val="0"/>
              <w:marBottom w:val="0"/>
              <w:divBdr>
                <w:top w:val="none" w:sz="0" w:space="0" w:color="auto"/>
                <w:left w:val="none" w:sz="0" w:space="0" w:color="auto"/>
                <w:bottom w:val="none" w:sz="0" w:space="0" w:color="auto"/>
                <w:right w:val="none" w:sz="0" w:space="0" w:color="auto"/>
              </w:divBdr>
            </w:div>
          </w:divsChild>
        </w:div>
        <w:div w:id="843201718">
          <w:marLeft w:val="0"/>
          <w:marRight w:val="0"/>
          <w:marTop w:val="0"/>
          <w:marBottom w:val="75"/>
          <w:divBdr>
            <w:top w:val="none" w:sz="0" w:space="0" w:color="auto"/>
            <w:left w:val="none" w:sz="0" w:space="0" w:color="auto"/>
            <w:bottom w:val="none" w:sz="0" w:space="0" w:color="auto"/>
            <w:right w:val="none" w:sz="0" w:space="0" w:color="auto"/>
          </w:divBdr>
          <w:divsChild>
            <w:div w:id="91898626">
              <w:marLeft w:val="0"/>
              <w:marRight w:val="0"/>
              <w:marTop w:val="0"/>
              <w:marBottom w:val="0"/>
              <w:divBdr>
                <w:top w:val="none" w:sz="0" w:space="0" w:color="auto"/>
                <w:left w:val="none" w:sz="0" w:space="0" w:color="auto"/>
                <w:bottom w:val="none" w:sz="0" w:space="0" w:color="auto"/>
                <w:right w:val="none" w:sz="0" w:space="0" w:color="auto"/>
              </w:divBdr>
            </w:div>
            <w:div w:id="933591887">
              <w:marLeft w:val="0"/>
              <w:marRight w:val="0"/>
              <w:marTop w:val="0"/>
              <w:marBottom w:val="0"/>
              <w:divBdr>
                <w:top w:val="none" w:sz="0" w:space="0" w:color="auto"/>
                <w:left w:val="none" w:sz="0" w:space="0" w:color="auto"/>
                <w:bottom w:val="none" w:sz="0" w:space="0" w:color="auto"/>
                <w:right w:val="none" w:sz="0" w:space="0" w:color="auto"/>
              </w:divBdr>
            </w:div>
          </w:divsChild>
        </w:div>
        <w:div w:id="1704133960">
          <w:marLeft w:val="0"/>
          <w:marRight w:val="0"/>
          <w:marTop w:val="0"/>
          <w:marBottom w:val="75"/>
          <w:divBdr>
            <w:top w:val="none" w:sz="0" w:space="0" w:color="auto"/>
            <w:left w:val="none" w:sz="0" w:space="0" w:color="auto"/>
            <w:bottom w:val="none" w:sz="0" w:space="0" w:color="auto"/>
            <w:right w:val="none" w:sz="0" w:space="0" w:color="auto"/>
          </w:divBdr>
          <w:divsChild>
            <w:div w:id="559098115">
              <w:marLeft w:val="0"/>
              <w:marRight w:val="0"/>
              <w:marTop w:val="0"/>
              <w:marBottom w:val="0"/>
              <w:divBdr>
                <w:top w:val="none" w:sz="0" w:space="0" w:color="auto"/>
                <w:left w:val="none" w:sz="0" w:space="0" w:color="auto"/>
                <w:bottom w:val="none" w:sz="0" w:space="0" w:color="auto"/>
                <w:right w:val="none" w:sz="0" w:space="0" w:color="auto"/>
              </w:divBdr>
            </w:div>
            <w:div w:id="1918518630">
              <w:marLeft w:val="0"/>
              <w:marRight w:val="0"/>
              <w:marTop w:val="0"/>
              <w:marBottom w:val="0"/>
              <w:divBdr>
                <w:top w:val="none" w:sz="0" w:space="0" w:color="auto"/>
                <w:left w:val="none" w:sz="0" w:space="0" w:color="auto"/>
                <w:bottom w:val="none" w:sz="0" w:space="0" w:color="auto"/>
                <w:right w:val="none" w:sz="0" w:space="0" w:color="auto"/>
              </w:divBdr>
            </w:div>
          </w:divsChild>
        </w:div>
        <w:div w:id="110250727">
          <w:marLeft w:val="0"/>
          <w:marRight w:val="0"/>
          <w:marTop w:val="0"/>
          <w:marBottom w:val="75"/>
          <w:divBdr>
            <w:top w:val="none" w:sz="0" w:space="0" w:color="auto"/>
            <w:left w:val="none" w:sz="0" w:space="0" w:color="auto"/>
            <w:bottom w:val="none" w:sz="0" w:space="0" w:color="auto"/>
            <w:right w:val="none" w:sz="0" w:space="0" w:color="auto"/>
          </w:divBdr>
          <w:divsChild>
            <w:div w:id="863397528">
              <w:marLeft w:val="0"/>
              <w:marRight w:val="0"/>
              <w:marTop w:val="0"/>
              <w:marBottom w:val="0"/>
              <w:divBdr>
                <w:top w:val="none" w:sz="0" w:space="0" w:color="auto"/>
                <w:left w:val="none" w:sz="0" w:space="0" w:color="auto"/>
                <w:bottom w:val="none" w:sz="0" w:space="0" w:color="auto"/>
                <w:right w:val="none" w:sz="0" w:space="0" w:color="auto"/>
              </w:divBdr>
            </w:div>
            <w:div w:id="226720360">
              <w:marLeft w:val="0"/>
              <w:marRight w:val="0"/>
              <w:marTop w:val="0"/>
              <w:marBottom w:val="0"/>
              <w:divBdr>
                <w:top w:val="none" w:sz="0" w:space="0" w:color="auto"/>
                <w:left w:val="none" w:sz="0" w:space="0" w:color="auto"/>
                <w:bottom w:val="none" w:sz="0" w:space="0" w:color="auto"/>
                <w:right w:val="none" w:sz="0" w:space="0" w:color="auto"/>
              </w:divBdr>
            </w:div>
          </w:divsChild>
        </w:div>
        <w:div w:id="1946035572">
          <w:marLeft w:val="0"/>
          <w:marRight w:val="0"/>
          <w:marTop w:val="0"/>
          <w:marBottom w:val="75"/>
          <w:divBdr>
            <w:top w:val="none" w:sz="0" w:space="0" w:color="auto"/>
            <w:left w:val="none" w:sz="0" w:space="0" w:color="auto"/>
            <w:bottom w:val="none" w:sz="0" w:space="0" w:color="auto"/>
            <w:right w:val="none" w:sz="0" w:space="0" w:color="auto"/>
          </w:divBdr>
          <w:divsChild>
            <w:div w:id="201095050">
              <w:marLeft w:val="0"/>
              <w:marRight w:val="0"/>
              <w:marTop w:val="0"/>
              <w:marBottom w:val="0"/>
              <w:divBdr>
                <w:top w:val="none" w:sz="0" w:space="0" w:color="auto"/>
                <w:left w:val="none" w:sz="0" w:space="0" w:color="auto"/>
                <w:bottom w:val="none" w:sz="0" w:space="0" w:color="auto"/>
                <w:right w:val="none" w:sz="0" w:space="0" w:color="auto"/>
              </w:divBdr>
            </w:div>
            <w:div w:id="545602731">
              <w:marLeft w:val="0"/>
              <w:marRight w:val="0"/>
              <w:marTop w:val="0"/>
              <w:marBottom w:val="0"/>
              <w:divBdr>
                <w:top w:val="none" w:sz="0" w:space="0" w:color="auto"/>
                <w:left w:val="none" w:sz="0" w:space="0" w:color="auto"/>
                <w:bottom w:val="none" w:sz="0" w:space="0" w:color="auto"/>
                <w:right w:val="none" w:sz="0" w:space="0" w:color="auto"/>
              </w:divBdr>
            </w:div>
          </w:divsChild>
        </w:div>
        <w:div w:id="1169784562">
          <w:marLeft w:val="0"/>
          <w:marRight w:val="0"/>
          <w:marTop w:val="0"/>
          <w:marBottom w:val="75"/>
          <w:divBdr>
            <w:top w:val="none" w:sz="0" w:space="0" w:color="auto"/>
            <w:left w:val="none" w:sz="0" w:space="0" w:color="auto"/>
            <w:bottom w:val="none" w:sz="0" w:space="0" w:color="auto"/>
            <w:right w:val="none" w:sz="0" w:space="0" w:color="auto"/>
          </w:divBdr>
          <w:divsChild>
            <w:div w:id="1574855669">
              <w:marLeft w:val="0"/>
              <w:marRight w:val="0"/>
              <w:marTop w:val="0"/>
              <w:marBottom w:val="0"/>
              <w:divBdr>
                <w:top w:val="none" w:sz="0" w:space="0" w:color="auto"/>
                <w:left w:val="none" w:sz="0" w:space="0" w:color="auto"/>
                <w:bottom w:val="none" w:sz="0" w:space="0" w:color="auto"/>
                <w:right w:val="none" w:sz="0" w:space="0" w:color="auto"/>
              </w:divBdr>
            </w:div>
            <w:div w:id="1310089228">
              <w:marLeft w:val="0"/>
              <w:marRight w:val="0"/>
              <w:marTop w:val="0"/>
              <w:marBottom w:val="0"/>
              <w:divBdr>
                <w:top w:val="none" w:sz="0" w:space="0" w:color="auto"/>
                <w:left w:val="none" w:sz="0" w:space="0" w:color="auto"/>
                <w:bottom w:val="none" w:sz="0" w:space="0" w:color="auto"/>
                <w:right w:val="none" w:sz="0" w:space="0" w:color="auto"/>
              </w:divBdr>
            </w:div>
          </w:divsChild>
        </w:div>
        <w:div w:id="1424761342">
          <w:marLeft w:val="0"/>
          <w:marRight w:val="0"/>
          <w:marTop w:val="0"/>
          <w:marBottom w:val="75"/>
          <w:divBdr>
            <w:top w:val="none" w:sz="0" w:space="0" w:color="auto"/>
            <w:left w:val="none" w:sz="0" w:space="0" w:color="auto"/>
            <w:bottom w:val="none" w:sz="0" w:space="0" w:color="auto"/>
            <w:right w:val="none" w:sz="0" w:space="0" w:color="auto"/>
          </w:divBdr>
          <w:divsChild>
            <w:div w:id="1158812729">
              <w:marLeft w:val="0"/>
              <w:marRight w:val="0"/>
              <w:marTop w:val="0"/>
              <w:marBottom w:val="0"/>
              <w:divBdr>
                <w:top w:val="none" w:sz="0" w:space="0" w:color="auto"/>
                <w:left w:val="none" w:sz="0" w:space="0" w:color="auto"/>
                <w:bottom w:val="none" w:sz="0" w:space="0" w:color="auto"/>
                <w:right w:val="none" w:sz="0" w:space="0" w:color="auto"/>
              </w:divBdr>
            </w:div>
            <w:div w:id="1609967377">
              <w:marLeft w:val="0"/>
              <w:marRight w:val="0"/>
              <w:marTop w:val="0"/>
              <w:marBottom w:val="0"/>
              <w:divBdr>
                <w:top w:val="none" w:sz="0" w:space="0" w:color="auto"/>
                <w:left w:val="none" w:sz="0" w:space="0" w:color="auto"/>
                <w:bottom w:val="none" w:sz="0" w:space="0" w:color="auto"/>
                <w:right w:val="none" w:sz="0" w:space="0" w:color="auto"/>
              </w:divBdr>
            </w:div>
          </w:divsChild>
        </w:div>
        <w:div w:id="709719792">
          <w:marLeft w:val="0"/>
          <w:marRight w:val="0"/>
          <w:marTop w:val="0"/>
          <w:marBottom w:val="75"/>
          <w:divBdr>
            <w:top w:val="none" w:sz="0" w:space="0" w:color="auto"/>
            <w:left w:val="none" w:sz="0" w:space="0" w:color="auto"/>
            <w:bottom w:val="none" w:sz="0" w:space="0" w:color="auto"/>
            <w:right w:val="none" w:sz="0" w:space="0" w:color="auto"/>
          </w:divBdr>
          <w:divsChild>
            <w:div w:id="275648649">
              <w:marLeft w:val="0"/>
              <w:marRight w:val="0"/>
              <w:marTop w:val="0"/>
              <w:marBottom w:val="0"/>
              <w:divBdr>
                <w:top w:val="none" w:sz="0" w:space="0" w:color="auto"/>
                <w:left w:val="none" w:sz="0" w:space="0" w:color="auto"/>
                <w:bottom w:val="none" w:sz="0" w:space="0" w:color="auto"/>
                <w:right w:val="none" w:sz="0" w:space="0" w:color="auto"/>
              </w:divBdr>
            </w:div>
            <w:div w:id="1786726396">
              <w:marLeft w:val="0"/>
              <w:marRight w:val="0"/>
              <w:marTop w:val="0"/>
              <w:marBottom w:val="0"/>
              <w:divBdr>
                <w:top w:val="none" w:sz="0" w:space="0" w:color="auto"/>
                <w:left w:val="none" w:sz="0" w:space="0" w:color="auto"/>
                <w:bottom w:val="none" w:sz="0" w:space="0" w:color="auto"/>
                <w:right w:val="none" w:sz="0" w:space="0" w:color="auto"/>
              </w:divBdr>
            </w:div>
          </w:divsChild>
        </w:div>
        <w:div w:id="599796059">
          <w:marLeft w:val="0"/>
          <w:marRight w:val="0"/>
          <w:marTop w:val="0"/>
          <w:marBottom w:val="75"/>
          <w:divBdr>
            <w:top w:val="none" w:sz="0" w:space="0" w:color="auto"/>
            <w:left w:val="none" w:sz="0" w:space="0" w:color="auto"/>
            <w:bottom w:val="none" w:sz="0" w:space="0" w:color="auto"/>
            <w:right w:val="none" w:sz="0" w:space="0" w:color="auto"/>
          </w:divBdr>
          <w:divsChild>
            <w:div w:id="277874477">
              <w:marLeft w:val="0"/>
              <w:marRight w:val="0"/>
              <w:marTop w:val="0"/>
              <w:marBottom w:val="0"/>
              <w:divBdr>
                <w:top w:val="none" w:sz="0" w:space="0" w:color="auto"/>
                <w:left w:val="none" w:sz="0" w:space="0" w:color="auto"/>
                <w:bottom w:val="none" w:sz="0" w:space="0" w:color="auto"/>
                <w:right w:val="none" w:sz="0" w:space="0" w:color="auto"/>
              </w:divBdr>
            </w:div>
            <w:div w:id="1700544220">
              <w:marLeft w:val="0"/>
              <w:marRight w:val="0"/>
              <w:marTop w:val="0"/>
              <w:marBottom w:val="0"/>
              <w:divBdr>
                <w:top w:val="none" w:sz="0" w:space="0" w:color="auto"/>
                <w:left w:val="none" w:sz="0" w:space="0" w:color="auto"/>
                <w:bottom w:val="none" w:sz="0" w:space="0" w:color="auto"/>
                <w:right w:val="none" w:sz="0" w:space="0" w:color="auto"/>
              </w:divBdr>
            </w:div>
          </w:divsChild>
        </w:div>
        <w:div w:id="1157115548">
          <w:marLeft w:val="0"/>
          <w:marRight w:val="0"/>
          <w:marTop w:val="0"/>
          <w:marBottom w:val="75"/>
          <w:divBdr>
            <w:top w:val="none" w:sz="0" w:space="0" w:color="auto"/>
            <w:left w:val="none" w:sz="0" w:space="0" w:color="auto"/>
            <w:bottom w:val="none" w:sz="0" w:space="0" w:color="auto"/>
            <w:right w:val="none" w:sz="0" w:space="0" w:color="auto"/>
          </w:divBdr>
          <w:divsChild>
            <w:div w:id="381173988">
              <w:marLeft w:val="0"/>
              <w:marRight w:val="0"/>
              <w:marTop w:val="0"/>
              <w:marBottom w:val="0"/>
              <w:divBdr>
                <w:top w:val="none" w:sz="0" w:space="0" w:color="auto"/>
                <w:left w:val="none" w:sz="0" w:space="0" w:color="auto"/>
                <w:bottom w:val="none" w:sz="0" w:space="0" w:color="auto"/>
                <w:right w:val="none" w:sz="0" w:space="0" w:color="auto"/>
              </w:divBdr>
            </w:div>
            <w:div w:id="195392945">
              <w:marLeft w:val="0"/>
              <w:marRight w:val="0"/>
              <w:marTop w:val="0"/>
              <w:marBottom w:val="0"/>
              <w:divBdr>
                <w:top w:val="none" w:sz="0" w:space="0" w:color="auto"/>
                <w:left w:val="none" w:sz="0" w:space="0" w:color="auto"/>
                <w:bottom w:val="none" w:sz="0" w:space="0" w:color="auto"/>
                <w:right w:val="none" w:sz="0" w:space="0" w:color="auto"/>
              </w:divBdr>
            </w:div>
          </w:divsChild>
        </w:div>
        <w:div w:id="929390994">
          <w:marLeft w:val="0"/>
          <w:marRight w:val="0"/>
          <w:marTop w:val="0"/>
          <w:marBottom w:val="75"/>
          <w:divBdr>
            <w:top w:val="none" w:sz="0" w:space="0" w:color="auto"/>
            <w:left w:val="none" w:sz="0" w:space="0" w:color="auto"/>
            <w:bottom w:val="none" w:sz="0" w:space="0" w:color="auto"/>
            <w:right w:val="none" w:sz="0" w:space="0" w:color="auto"/>
          </w:divBdr>
          <w:divsChild>
            <w:div w:id="552694349">
              <w:marLeft w:val="0"/>
              <w:marRight w:val="0"/>
              <w:marTop w:val="0"/>
              <w:marBottom w:val="0"/>
              <w:divBdr>
                <w:top w:val="none" w:sz="0" w:space="0" w:color="auto"/>
                <w:left w:val="none" w:sz="0" w:space="0" w:color="auto"/>
                <w:bottom w:val="none" w:sz="0" w:space="0" w:color="auto"/>
                <w:right w:val="none" w:sz="0" w:space="0" w:color="auto"/>
              </w:divBdr>
            </w:div>
            <w:div w:id="224754451">
              <w:marLeft w:val="0"/>
              <w:marRight w:val="0"/>
              <w:marTop w:val="0"/>
              <w:marBottom w:val="0"/>
              <w:divBdr>
                <w:top w:val="none" w:sz="0" w:space="0" w:color="auto"/>
                <w:left w:val="none" w:sz="0" w:space="0" w:color="auto"/>
                <w:bottom w:val="none" w:sz="0" w:space="0" w:color="auto"/>
                <w:right w:val="none" w:sz="0" w:space="0" w:color="auto"/>
              </w:divBdr>
            </w:div>
          </w:divsChild>
        </w:div>
        <w:div w:id="363750670">
          <w:marLeft w:val="0"/>
          <w:marRight w:val="0"/>
          <w:marTop w:val="0"/>
          <w:marBottom w:val="75"/>
          <w:divBdr>
            <w:top w:val="none" w:sz="0" w:space="0" w:color="auto"/>
            <w:left w:val="none" w:sz="0" w:space="0" w:color="auto"/>
            <w:bottom w:val="none" w:sz="0" w:space="0" w:color="auto"/>
            <w:right w:val="none" w:sz="0" w:space="0" w:color="auto"/>
          </w:divBdr>
          <w:divsChild>
            <w:div w:id="808519108">
              <w:marLeft w:val="0"/>
              <w:marRight w:val="0"/>
              <w:marTop w:val="0"/>
              <w:marBottom w:val="0"/>
              <w:divBdr>
                <w:top w:val="none" w:sz="0" w:space="0" w:color="auto"/>
                <w:left w:val="none" w:sz="0" w:space="0" w:color="auto"/>
                <w:bottom w:val="none" w:sz="0" w:space="0" w:color="auto"/>
                <w:right w:val="none" w:sz="0" w:space="0" w:color="auto"/>
              </w:divBdr>
            </w:div>
            <w:div w:id="930703905">
              <w:marLeft w:val="0"/>
              <w:marRight w:val="0"/>
              <w:marTop w:val="0"/>
              <w:marBottom w:val="0"/>
              <w:divBdr>
                <w:top w:val="none" w:sz="0" w:space="0" w:color="auto"/>
                <w:left w:val="none" w:sz="0" w:space="0" w:color="auto"/>
                <w:bottom w:val="none" w:sz="0" w:space="0" w:color="auto"/>
                <w:right w:val="none" w:sz="0" w:space="0" w:color="auto"/>
              </w:divBdr>
            </w:div>
          </w:divsChild>
        </w:div>
        <w:div w:id="1016351249">
          <w:marLeft w:val="0"/>
          <w:marRight w:val="0"/>
          <w:marTop w:val="0"/>
          <w:marBottom w:val="75"/>
          <w:divBdr>
            <w:top w:val="none" w:sz="0" w:space="0" w:color="auto"/>
            <w:left w:val="none" w:sz="0" w:space="0" w:color="auto"/>
            <w:bottom w:val="none" w:sz="0" w:space="0" w:color="auto"/>
            <w:right w:val="none" w:sz="0" w:space="0" w:color="auto"/>
          </w:divBdr>
          <w:divsChild>
            <w:div w:id="2060548812">
              <w:marLeft w:val="0"/>
              <w:marRight w:val="0"/>
              <w:marTop w:val="0"/>
              <w:marBottom w:val="0"/>
              <w:divBdr>
                <w:top w:val="none" w:sz="0" w:space="0" w:color="auto"/>
                <w:left w:val="none" w:sz="0" w:space="0" w:color="auto"/>
                <w:bottom w:val="none" w:sz="0" w:space="0" w:color="auto"/>
                <w:right w:val="none" w:sz="0" w:space="0" w:color="auto"/>
              </w:divBdr>
            </w:div>
            <w:div w:id="322127361">
              <w:marLeft w:val="0"/>
              <w:marRight w:val="0"/>
              <w:marTop w:val="0"/>
              <w:marBottom w:val="0"/>
              <w:divBdr>
                <w:top w:val="none" w:sz="0" w:space="0" w:color="auto"/>
                <w:left w:val="none" w:sz="0" w:space="0" w:color="auto"/>
                <w:bottom w:val="none" w:sz="0" w:space="0" w:color="auto"/>
                <w:right w:val="none" w:sz="0" w:space="0" w:color="auto"/>
              </w:divBdr>
            </w:div>
          </w:divsChild>
        </w:div>
        <w:div w:id="1472212657">
          <w:marLeft w:val="0"/>
          <w:marRight w:val="0"/>
          <w:marTop w:val="0"/>
          <w:marBottom w:val="75"/>
          <w:divBdr>
            <w:top w:val="none" w:sz="0" w:space="0" w:color="auto"/>
            <w:left w:val="none" w:sz="0" w:space="0" w:color="auto"/>
            <w:bottom w:val="none" w:sz="0" w:space="0" w:color="auto"/>
            <w:right w:val="none" w:sz="0" w:space="0" w:color="auto"/>
          </w:divBdr>
          <w:divsChild>
            <w:div w:id="307898576">
              <w:marLeft w:val="0"/>
              <w:marRight w:val="0"/>
              <w:marTop w:val="0"/>
              <w:marBottom w:val="0"/>
              <w:divBdr>
                <w:top w:val="none" w:sz="0" w:space="0" w:color="auto"/>
                <w:left w:val="none" w:sz="0" w:space="0" w:color="auto"/>
                <w:bottom w:val="none" w:sz="0" w:space="0" w:color="auto"/>
                <w:right w:val="none" w:sz="0" w:space="0" w:color="auto"/>
              </w:divBdr>
            </w:div>
            <w:div w:id="1154686156">
              <w:marLeft w:val="0"/>
              <w:marRight w:val="0"/>
              <w:marTop w:val="0"/>
              <w:marBottom w:val="0"/>
              <w:divBdr>
                <w:top w:val="none" w:sz="0" w:space="0" w:color="auto"/>
                <w:left w:val="none" w:sz="0" w:space="0" w:color="auto"/>
                <w:bottom w:val="none" w:sz="0" w:space="0" w:color="auto"/>
                <w:right w:val="none" w:sz="0" w:space="0" w:color="auto"/>
              </w:divBdr>
            </w:div>
          </w:divsChild>
        </w:div>
        <w:div w:id="1593859123">
          <w:marLeft w:val="0"/>
          <w:marRight w:val="0"/>
          <w:marTop w:val="0"/>
          <w:marBottom w:val="75"/>
          <w:divBdr>
            <w:top w:val="none" w:sz="0" w:space="0" w:color="auto"/>
            <w:left w:val="none" w:sz="0" w:space="0" w:color="auto"/>
            <w:bottom w:val="none" w:sz="0" w:space="0" w:color="auto"/>
            <w:right w:val="none" w:sz="0" w:space="0" w:color="auto"/>
          </w:divBdr>
          <w:divsChild>
            <w:div w:id="1647314794">
              <w:marLeft w:val="0"/>
              <w:marRight w:val="0"/>
              <w:marTop w:val="0"/>
              <w:marBottom w:val="0"/>
              <w:divBdr>
                <w:top w:val="none" w:sz="0" w:space="0" w:color="auto"/>
                <w:left w:val="none" w:sz="0" w:space="0" w:color="auto"/>
                <w:bottom w:val="none" w:sz="0" w:space="0" w:color="auto"/>
                <w:right w:val="none" w:sz="0" w:space="0" w:color="auto"/>
              </w:divBdr>
            </w:div>
            <w:div w:id="44180518">
              <w:marLeft w:val="0"/>
              <w:marRight w:val="0"/>
              <w:marTop w:val="0"/>
              <w:marBottom w:val="0"/>
              <w:divBdr>
                <w:top w:val="none" w:sz="0" w:space="0" w:color="auto"/>
                <w:left w:val="none" w:sz="0" w:space="0" w:color="auto"/>
                <w:bottom w:val="none" w:sz="0" w:space="0" w:color="auto"/>
                <w:right w:val="none" w:sz="0" w:space="0" w:color="auto"/>
              </w:divBdr>
            </w:div>
          </w:divsChild>
        </w:div>
        <w:div w:id="1110317518">
          <w:marLeft w:val="0"/>
          <w:marRight w:val="0"/>
          <w:marTop w:val="0"/>
          <w:marBottom w:val="75"/>
          <w:divBdr>
            <w:top w:val="none" w:sz="0" w:space="0" w:color="auto"/>
            <w:left w:val="none" w:sz="0" w:space="0" w:color="auto"/>
            <w:bottom w:val="none" w:sz="0" w:space="0" w:color="auto"/>
            <w:right w:val="none" w:sz="0" w:space="0" w:color="auto"/>
          </w:divBdr>
          <w:divsChild>
            <w:div w:id="653491694">
              <w:marLeft w:val="0"/>
              <w:marRight w:val="0"/>
              <w:marTop w:val="0"/>
              <w:marBottom w:val="0"/>
              <w:divBdr>
                <w:top w:val="none" w:sz="0" w:space="0" w:color="auto"/>
                <w:left w:val="none" w:sz="0" w:space="0" w:color="auto"/>
                <w:bottom w:val="none" w:sz="0" w:space="0" w:color="auto"/>
                <w:right w:val="none" w:sz="0" w:space="0" w:color="auto"/>
              </w:divBdr>
            </w:div>
            <w:div w:id="780758329">
              <w:marLeft w:val="0"/>
              <w:marRight w:val="0"/>
              <w:marTop w:val="0"/>
              <w:marBottom w:val="0"/>
              <w:divBdr>
                <w:top w:val="none" w:sz="0" w:space="0" w:color="auto"/>
                <w:left w:val="none" w:sz="0" w:space="0" w:color="auto"/>
                <w:bottom w:val="none" w:sz="0" w:space="0" w:color="auto"/>
                <w:right w:val="none" w:sz="0" w:space="0" w:color="auto"/>
              </w:divBdr>
            </w:div>
          </w:divsChild>
        </w:div>
        <w:div w:id="1897010778">
          <w:marLeft w:val="0"/>
          <w:marRight w:val="0"/>
          <w:marTop w:val="0"/>
          <w:marBottom w:val="75"/>
          <w:divBdr>
            <w:top w:val="none" w:sz="0" w:space="0" w:color="auto"/>
            <w:left w:val="none" w:sz="0" w:space="0" w:color="auto"/>
            <w:bottom w:val="none" w:sz="0" w:space="0" w:color="auto"/>
            <w:right w:val="none" w:sz="0" w:space="0" w:color="auto"/>
          </w:divBdr>
          <w:divsChild>
            <w:div w:id="297607238">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sChild>
        </w:div>
        <w:div w:id="817377847">
          <w:marLeft w:val="0"/>
          <w:marRight w:val="0"/>
          <w:marTop w:val="0"/>
          <w:marBottom w:val="75"/>
          <w:divBdr>
            <w:top w:val="none" w:sz="0" w:space="0" w:color="auto"/>
            <w:left w:val="none" w:sz="0" w:space="0" w:color="auto"/>
            <w:bottom w:val="none" w:sz="0" w:space="0" w:color="auto"/>
            <w:right w:val="none" w:sz="0" w:space="0" w:color="auto"/>
          </w:divBdr>
          <w:divsChild>
            <w:div w:id="435637637">
              <w:marLeft w:val="0"/>
              <w:marRight w:val="0"/>
              <w:marTop w:val="0"/>
              <w:marBottom w:val="0"/>
              <w:divBdr>
                <w:top w:val="none" w:sz="0" w:space="0" w:color="auto"/>
                <w:left w:val="none" w:sz="0" w:space="0" w:color="auto"/>
                <w:bottom w:val="none" w:sz="0" w:space="0" w:color="auto"/>
                <w:right w:val="none" w:sz="0" w:space="0" w:color="auto"/>
              </w:divBdr>
            </w:div>
            <w:div w:id="123349420">
              <w:marLeft w:val="0"/>
              <w:marRight w:val="0"/>
              <w:marTop w:val="0"/>
              <w:marBottom w:val="0"/>
              <w:divBdr>
                <w:top w:val="none" w:sz="0" w:space="0" w:color="auto"/>
                <w:left w:val="none" w:sz="0" w:space="0" w:color="auto"/>
                <w:bottom w:val="none" w:sz="0" w:space="0" w:color="auto"/>
                <w:right w:val="none" w:sz="0" w:space="0" w:color="auto"/>
              </w:divBdr>
            </w:div>
          </w:divsChild>
        </w:div>
        <w:div w:id="1881437544">
          <w:marLeft w:val="0"/>
          <w:marRight w:val="0"/>
          <w:marTop w:val="0"/>
          <w:marBottom w:val="75"/>
          <w:divBdr>
            <w:top w:val="none" w:sz="0" w:space="0" w:color="auto"/>
            <w:left w:val="none" w:sz="0" w:space="0" w:color="auto"/>
            <w:bottom w:val="none" w:sz="0" w:space="0" w:color="auto"/>
            <w:right w:val="none" w:sz="0" w:space="0" w:color="auto"/>
          </w:divBdr>
          <w:divsChild>
            <w:div w:id="1961763544">
              <w:marLeft w:val="0"/>
              <w:marRight w:val="0"/>
              <w:marTop w:val="0"/>
              <w:marBottom w:val="0"/>
              <w:divBdr>
                <w:top w:val="none" w:sz="0" w:space="0" w:color="auto"/>
                <w:left w:val="none" w:sz="0" w:space="0" w:color="auto"/>
                <w:bottom w:val="none" w:sz="0" w:space="0" w:color="auto"/>
                <w:right w:val="none" w:sz="0" w:space="0" w:color="auto"/>
              </w:divBdr>
            </w:div>
            <w:div w:id="1321734341">
              <w:marLeft w:val="0"/>
              <w:marRight w:val="0"/>
              <w:marTop w:val="0"/>
              <w:marBottom w:val="0"/>
              <w:divBdr>
                <w:top w:val="none" w:sz="0" w:space="0" w:color="auto"/>
                <w:left w:val="none" w:sz="0" w:space="0" w:color="auto"/>
                <w:bottom w:val="none" w:sz="0" w:space="0" w:color="auto"/>
                <w:right w:val="none" w:sz="0" w:space="0" w:color="auto"/>
              </w:divBdr>
            </w:div>
          </w:divsChild>
        </w:div>
        <w:div w:id="1023900313">
          <w:marLeft w:val="0"/>
          <w:marRight w:val="0"/>
          <w:marTop w:val="0"/>
          <w:marBottom w:val="75"/>
          <w:divBdr>
            <w:top w:val="none" w:sz="0" w:space="0" w:color="auto"/>
            <w:left w:val="none" w:sz="0" w:space="0" w:color="auto"/>
            <w:bottom w:val="none" w:sz="0" w:space="0" w:color="auto"/>
            <w:right w:val="none" w:sz="0" w:space="0" w:color="auto"/>
          </w:divBdr>
          <w:divsChild>
            <w:div w:id="1040285087">
              <w:marLeft w:val="0"/>
              <w:marRight w:val="0"/>
              <w:marTop w:val="0"/>
              <w:marBottom w:val="0"/>
              <w:divBdr>
                <w:top w:val="none" w:sz="0" w:space="0" w:color="auto"/>
                <w:left w:val="none" w:sz="0" w:space="0" w:color="auto"/>
                <w:bottom w:val="none" w:sz="0" w:space="0" w:color="auto"/>
                <w:right w:val="none" w:sz="0" w:space="0" w:color="auto"/>
              </w:divBdr>
            </w:div>
            <w:div w:id="2099254428">
              <w:marLeft w:val="0"/>
              <w:marRight w:val="0"/>
              <w:marTop w:val="0"/>
              <w:marBottom w:val="0"/>
              <w:divBdr>
                <w:top w:val="none" w:sz="0" w:space="0" w:color="auto"/>
                <w:left w:val="none" w:sz="0" w:space="0" w:color="auto"/>
                <w:bottom w:val="none" w:sz="0" w:space="0" w:color="auto"/>
                <w:right w:val="none" w:sz="0" w:space="0" w:color="auto"/>
              </w:divBdr>
            </w:div>
          </w:divsChild>
        </w:div>
        <w:div w:id="102459456">
          <w:marLeft w:val="0"/>
          <w:marRight w:val="0"/>
          <w:marTop w:val="0"/>
          <w:marBottom w:val="75"/>
          <w:divBdr>
            <w:top w:val="none" w:sz="0" w:space="0" w:color="auto"/>
            <w:left w:val="none" w:sz="0" w:space="0" w:color="auto"/>
            <w:bottom w:val="none" w:sz="0" w:space="0" w:color="auto"/>
            <w:right w:val="none" w:sz="0" w:space="0" w:color="auto"/>
          </w:divBdr>
          <w:divsChild>
            <w:div w:id="1623413734">
              <w:marLeft w:val="0"/>
              <w:marRight w:val="0"/>
              <w:marTop w:val="0"/>
              <w:marBottom w:val="0"/>
              <w:divBdr>
                <w:top w:val="none" w:sz="0" w:space="0" w:color="auto"/>
                <w:left w:val="none" w:sz="0" w:space="0" w:color="auto"/>
                <w:bottom w:val="none" w:sz="0" w:space="0" w:color="auto"/>
                <w:right w:val="none" w:sz="0" w:space="0" w:color="auto"/>
              </w:divBdr>
            </w:div>
            <w:div w:id="1182935487">
              <w:marLeft w:val="0"/>
              <w:marRight w:val="0"/>
              <w:marTop w:val="0"/>
              <w:marBottom w:val="0"/>
              <w:divBdr>
                <w:top w:val="none" w:sz="0" w:space="0" w:color="auto"/>
                <w:left w:val="none" w:sz="0" w:space="0" w:color="auto"/>
                <w:bottom w:val="none" w:sz="0" w:space="0" w:color="auto"/>
                <w:right w:val="none" w:sz="0" w:space="0" w:color="auto"/>
              </w:divBdr>
            </w:div>
          </w:divsChild>
        </w:div>
        <w:div w:id="1193762351">
          <w:marLeft w:val="0"/>
          <w:marRight w:val="0"/>
          <w:marTop w:val="0"/>
          <w:marBottom w:val="75"/>
          <w:divBdr>
            <w:top w:val="none" w:sz="0" w:space="0" w:color="auto"/>
            <w:left w:val="none" w:sz="0" w:space="0" w:color="auto"/>
            <w:bottom w:val="none" w:sz="0" w:space="0" w:color="auto"/>
            <w:right w:val="none" w:sz="0" w:space="0" w:color="auto"/>
          </w:divBdr>
          <w:divsChild>
            <w:div w:id="2016490931">
              <w:marLeft w:val="0"/>
              <w:marRight w:val="0"/>
              <w:marTop w:val="0"/>
              <w:marBottom w:val="0"/>
              <w:divBdr>
                <w:top w:val="none" w:sz="0" w:space="0" w:color="auto"/>
                <w:left w:val="none" w:sz="0" w:space="0" w:color="auto"/>
                <w:bottom w:val="none" w:sz="0" w:space="0" w:color="auto"/>
                <w:right w:val="none" w:sz="0" w:space="0" w:color="auto"/>
              </w:divBdr>
            </w:div>
            <w:div w:id="530846416">
              <w:marLeft w:val="0"/>
              <w:marRight w:val="0"/>
              <w:marTop w:val="0"/>
              <w:marBottom w:val="0"/>
              <w:divBdr>
                <w:top w:val="none" w:sz="0" w:space="0" w:color="auto"/>
                <w:left w:val="none" w:sz="0" w:space="0" w:color="auto"/>
                <w:bottom w:val="none" w:sz="0" w:space="0" w:color="auto"/>
                <w:right w:val="none" w:sz="0" w:space="0" w:color="auto"/>
              </w:divBdr>
            </w:div>
          </w:divsChild>
        </w:div>
        <w:div w:id="458573308">
          <w:marLeft w:val="0"/>
          <w:marRight w:val="0"/>
          <w:marTop w:val="0"/>
          <w:marBottom w:val="75"/>
          <w:divBdr>
            <w:top w:val="none" w:sz="0" w:space="0" w:color="auto"/>
            <w:left w:val="none" w:sz="0" w:space="0" w:color="auto"/>
            <w:bottom w:val="none" w:sz="0" w:space="0" w:color="auto"/>
            <w:right w:val="none" w:sz="0" w:space="0" w:color="auto"/>
          </w:divBdr>
          <w:divsChild>
            <w:div w:id="1139033272">
              <w:marLeft w:val="0"/>
              <w:marRight w:val="0"/>
              <w:marTop w:val="0"/>
              <w:marBottom w:val="0"/>
              <w:divBdr>
                <w:top w:val="none" w:sz="0" w:space="0" w:color="auto"/>
                <w:left w:val="none" w:sz="0" w:space="0" w:color="auto"/>
                <w:bottom w:val="none" w:sz="0" w:space="0" w:color="auto"/>
                <w:right w:val="none" w:sz="0" w:space="0" w:color="auto"/>
              </w:divBdr>
            </w:div>
            <w:div w:id="1782993282">
              <w:marLeft w:val="0"/>
              <w:marRight w:val="0"/>
              <w:marTop w:val="0"/>
              <w:marBottom w:val="0"/>
              <w:divBdr>
                <w:top w:val="none" w:sz="0" w:space="0" w:color="auto"/>
                <w:left w:val="none" w:sz="0" w:space="0" w:color="auto"/>
                <w:bottom w:val="none" w:sz="0" w:space="0" w:color="auto"/>
                <w:right w:val="none" w:sz="0" w:space="0" w:color="auto"/>
              </w:divBdr>
            </w:div>
          </w:divsChild>
        </w:div>
        <w:div w:id="243271779">
          <w:marLeft w:val="0"/>
          <w:marRight w:val="0"/>
          <w:marTop w:val="0"/>
          <w:marBottom w:val="75"/>
          <w:divBdr>
            <w:top w:val="none" w:sz="0" w:space="0" w:color="auto"/>
            <w:left w:val="none" w:sz="0" w:space="0" w:color="auto"/>
            <w:bottom w:val="none" w:sz="0" w:space="0" w:color="auto"/>
            <w:right w:val="none" w:sz="0" w:space="0" w:color="auto"/>
          </w:divBdr>
          <w:divsChild>
            <w:div w:id="1895770243">
              <w:marLeft w:val="0"/>
              <w:marRight w:val="0"/>
              <w:marTop w:val="0"/>
              <w:marBottom w:val="0"/>
              <w:divBdr>
                <w:top w:val="none" w:sz="0" w:space="0" w:color="auto"/>
                <w:left w:val="none" w:sz="0" w:space="0" w:color="auto"/>
                <w:bottom w:val="none" w:sz="0" w:space="0" w:color="auto"/>
                <w:right w:val="none" w:sz="0" w:space="0" w:color="auto"/>
              </w:divBdr>
            </w:div>
            <w:div w:id="1286547602">
              <w:marLeft w:val="0"/>
              <w:marRight w:val="0"/>
              <w:marTop w:val="0"/>
              <w:marBottom w:val="0"/>
              <w:divBdr>
                <w:top w:val="none" w:sz="0" w:space="0" w:color="auto"/>
                <w:left w:val="none" w:sz="0" w:space="0" w:color="auto"/>
                <w:bottom w:val="none" w:sz="0" w:space="0" w:color="auto"/>
                <w:right w:val="none" w:sz="0" w:space="0" w:color="auto"/>
              </w:divBdr>
            </w:div>
          </w:divsChild>
        </w:div>
        <w:div w:id="1034572006">
          <w:marLeft w:val="0"/>
          <w:marRight w:val="0"/>
          <w:marTop w:val="0"/>
          <w:marBottom w:val="75"/>
          <w:divBdr>
            <w:top w:val="none" w:sz="0" w:space="0" w:color="auto"/>
            <w:left w:val="none" w:sz="0" w:space="0" w:color="auto"/>
            <w:bottom w:val="none" w:sz="0" w:space="0" w:color="auto"/>
            <w:right w:val="none" w:sz="0" w:space="0" w:color="auto"/>
          </w:divBdr>
          <w:divsChild>
            <w:div w:id="1331325958">
              <w:marLeft w:val="0"/>
              <w:marRight w:val="0"/>
              <w:marTop w:val="0"/>
              <w:marBottom w:val="0"/>
              <w:divBdr>
                <w:top w:val="none" w:sz="0" w:space="0" w:color="auto"/>
                <w:left w:val="none" w:sz="0" w:space="0" w:color="auto"/>
                <w:bottom w:val="none" w:sz="0" w:space="0" w:color="auto"/>
                <w:right w:val="none" w:sz="0" w:space="0" w:color="auto"/>
              </w:divBdr>
            </w:div>
            <w:div w:id="1495796348">
              <w:marLeft w:val="0"/>
              <w:marRight w:val="0"/>
              <w:marTop w:val="0"/>
              <w:marBottom w:val="0"/>
              <w:divBdr>
                <w:top w:val="none" w:sz="0" w:space="0" w:color="auto"/>
                <w:left w:val="none" w:sz="0" w:space="0" w:color="auto"/>
                <w:bottom w:val="none" w:sz="0" w:space="0" w:color="auto"/>
                <w:right w:val="none" w:sz="0" w:space="0" w:color="auto"/>
              </w:divBdr>
            </w:div>
          </w:divsChild>
        </w:div>
        <w:div w:id="761221889">
          <w:marLeft w:val="0"/>
          <w:marRight w:val="0"/>
          <w:marTop w:val="0"/>
          <w:marBottom w:val="75"/>
          <w:divBdr>
            <w:top w:val="none" w:sz="0" w:space="0" w:color="auto"/>
            <w:left w:val="none" w:sz="0" w:space="0" w:color="auto"/>
            <w:bottom w:val="none" w:sz="0" w:space="0" w:color="auto"/>
            <w:right w:val="none" w:sz="0" w:space="0" w:color="auto"/>
          </w:divBdr>
          <w:divsChild>
            <w:div w:id="458645633">
              <w:marLeft w:val="0"/>
              <w:marRight w:val="0"/>
              <w:marTop w:val="0"/>
              <w:marBottom w:val="0"/>
              <w:divBdr>
                <w:top w:val="none" w:sz="0" w:space="0" w:color="auto"/>
                <w:left w:val="none" w:sz="0" w:space="0" w:color="auto"/>
                <w:bottom w:val="none" w:sz="0" w:space="0" w:color="auto"/>
                <w:right w:val="none" w:sz="0" w:space="0" w:color="auto"/>
              </w:divBdr>
            </w:div>
            <w:div w:id="1309020386">
              <w:marLeft w:val="0"/>
              <w:marRight w:val="0"/>
              <w:marTop w:val="0"/>
              <w:marBottom w:val="0"/>
              <w:divBdr>
                <w:top w:val="none" w:sz="0" w:space="0" w:color="auto"/>
                <w:left w:val="none" w:sz="0" w:space="0" w:color="auto"/>
                <w:bottom w:val="none" w:sz="0" w:space="0" w:color="auto"/>
                <w:right w:val="none" w:sz="0" w:space="0" w:color="auto"/>
              </w:divBdr>
            </w:div>
          </w:divsChild>
        </w:div>
        <w:div w:id="324092294">
          <w:marLeft w:val="0"/>
          <w:marRight w:val="0"/>
          <w:marTop w:val="0"/>
          <w:marBottom w:val="75"/>
          <w:divBdr>
            <w:top w:val="none" w:sz="0" w:space="0" w:color="auto"/>
            <w:left w:val="none" w:sz="0" w:space="0" w:color="auto"/>
            <w:bottom w:val="none" w:sz="0" w:space="0" w:color="auto"/>
            <w:right w:val="none" w:sz="0" w:space="0" w:color="auto"/>
          </w:divBdr>
          <w:divsChild>
            <w:div w:id="1730495513">
              <w:marLeft w:val="0"/>
              <w:marRight w:val="0"/>
              <w:marTop w:val="0"/>
              <w:marBottom w:val="0"/>
              <w:divBdr>
                <w:top w:val="none" w:sz="0" w:space="0" w:color="auto"/>
                <w:left w:val="none" w:sz="0" w:space="0" w:color="auto"/>
                <w:bottom w:val="none" w:sz="0" w:space="0" w:color="auto"/>
                <w:right w:val="none" w:sz="0" w:space="0" w:color="auto"/>
              </w:divBdr>
            </w:div>
            <w:div w:id="18047357">
              <w:marLeft w:val="0"/>
              <w:marRight w:val="0"/>
              <w:marTop w:val="0"/>
              <w:marBottom w:val="0"/>
              <w:divBdr>
                <w:top w:val="none" w:sz="0" w:space="0" w:color="auto"/>
                <w:left w:val="none" w:sz="0" w:space="0" w:color="auto"/>
                <w:bottom w:val="none" w:sz="0" w:space="0" w:color="auto"/>
                <w:right w:val="none" w:sz="0" w:space="0" w:color="auto"/>
              </w:divBdr>
            </w:div>
          </w:divsChild>
        </w:div>
        <w:div w:id="1361395588">
          <w:marLeft w:val="0"/>
          <w:marRight w:val="0"/>
          <w:marTop w:val="0"/>
          <w:marBottom w:val="75"/>
          <w:divBdr>
            <w:top w:val="none" w:sz="0" w:space="0" w:color="auto"/>
            <w:left w:val="none" w:sz="0" w:space="0" w:color="auto"/>
            <w:bottom w:val="none" w:sz="0" w:space="0" w:color="auto"/>
            <w:right w:val="none" w:sz="0" w:space="0" w:color="auto"/>
          </w:divBdr>
          <w:divsChild>
            <w:div w:id="1372615034">
              <w:marLeft w:val="0"/>
              <w:marRight w:val="0"/>
              <w:marTop w:val="0"/>
              <w:marBottom w:val="0"/>
              <w:divBdr>
                <w:top w:val="none" w:sz="0" w:space="0" w:color="auto"/>
                <w:left w:val="none" w:sz="0" w:space="0" w:color="auto"/>
                <w:bottom w:val="none" w:sz="0" w:space="0" w:color="auto"/>
                <w:right w:val="none" w:sz="0" w:space="0" w:color="auto"/>
              </w:divBdr>
            </w:div>
            <w:div w:id="2084520636">
              <w:marLeft w:val="0"/>
              <w:marRight w:val="0"/>
              <w:marTop w:val="0"/>
              <w:marBottom w:val="0"/>
              <w:divBdr>
                <w:top w:val="none" w:sz="0" w:space="0" w:color="auto"/>
                <w:left w:val="none" w:sz="0" w:space="0" w:color="auto"/>
                <w:bottom w:val="none" w:sz="0" w:space="0" w:color="auto"/>
                <w:right w:val="none" w:sz="0" w:space="0" w:color="auto"/>
              </w:divBdr>
            </w:div>
          </w:divsChild>
        </w:div>
        <w:div w:id="1539200618">
          <w:marLeft w:val="0"/>
          <w:marRight w:val="0"/>
          <w:marTop w:val="0"/>
          <w:marBottom w:val="75"/>
          <w:divBdr>
            <w:top w:val="none" w:sz="0" w:space="0" w:color="auto"/>
            <w:left w:val="none" w:sz="0" w:space="0" w:color="auto"/>
            <w:bottom w:val="none" w:sz="0" w:space="0" w:color="auto"/>
            <w:right w:val="none" w:sz="0" w:space="0" w:color="auto"/>
          </w:divBdr>
          <w:divsChild>
            <w:div w:id="1468624146">
              <w:marLeft w:val="0"/>
              <w:marRight w:val="0"/>
              <w:marTop w:val="0"/>
              <w:marBottom w:val="0"/>
              <w:divBdr>
                <w:top w:val="none" w:sz="0" w:space="0" w:color="auto"/>
                <w:left w:val="none" w:sz="0" w:space="0" w:color="auto"/>
                <w:bottom w:val="none" w:sz="0" w:space="0" w:color="auto"/>
                <w:right w:val="none" w:sz="0" w:space="0" w:color="auto"/>
              </w:divBdr>
            </w:div>
            <w:div w:id="37054243">
              <w:marLeft w:val="0"/>
              <w:marRight w:val="0"/>
              <w:marTop w:val="0"/>
              <w:marBottom w:val="0"/>
              <w:divBdr>
                <w:top w:val="none" w:sz="0" w:space="0" w:color="auto"/>
                <w:left w:val="none" w:sz="0" w:space="0" w:color="auto"/>
                <w:bottom w:val="none" w:sz="0" w:space="0" w:color="auto"/>
                <w:right w:val="none" w:sz="0" w:space="0" w:color="auto"/>
              </w:divBdr>
            </w:div>
          </w:divsChild>
        </w:div>
        <w:div w:id="679282546">
          <w:marLeft w:val="0"/>
          <w:marRight w:val="0"/>
          <w:marTop w:val="0"/>
          <w:marBottom w:val="75"/>
          <w:divBdr>
            <w:top w:val="none" w:sz="0" w:space="0" w:color="auto"/>
            <w:left w:val="none" w:sz="0" w:space="0" w:color="auto"/>
            <w:bottom w:val="none" w:sz="0" w:space="0" w:color="auto"/>
            <w:right w:val="none" w:sz="0" w:space="0" w:color="auto"/>
          </w:divBdr>
          <w:divsChild>
            <w:div w:id="1297448514">
              <w:marLeft w:val="0"/>
              <w:marRight w:val="0"/>
              <w:marTop w:val="0"/>
              <w:marBottom w:val="0"/>
              <w:divBdr>
                <w:top w:val="none" w:sz="0" w:space="0" w:color="auto"/>
                <w:left w:val="none" w:sz="0" w:space="0" w:color="auto"/>
                <w:bottom w:val="none" w:sz="0" w:space="0" w:color="auto"/>
                <w:right w:val="none" w:sz="0" w:space="0" w:color="auto"/>
              </w:divBdr>
            </w:div>
            <w:div w:id="1508669416">
              <w:marLeft w:val="0"/>
              <w:marRight w:val="0"/>
              <w:marTop w:val="0"/>
              <w:marBottom w:val="0"/>
              <w:divBdr>
                <w:top w:val="none" w:sz="0" w:space="0" w:color="auto"/>
                <w:left w:val="none" w:sz="0" w:space="0" w:color="auto"/>
                <w:bottom w:val="none" w:sz="0" w:space="0" w:color="auto"/>
                <w:right w:val="none" w:sz="0" w:space="0" w:color="auto"/>
              </w:divBdr>
            </w:div>
          </w:divsChild>
        </w:div>
        <w:div w:id="60181165">
          <w:marLeft w:val="0"/>
          <w:marRight w:val="0"/>
          <w:marTop w:val="0"/>
          <w:marBottom w:val="75"/>
          <w:divBdr>
            <w:top w:val="none" w:sz="0" w:space="0" w:color="auto"/>
            <w:left w:val="none" w:sz="0" w:space="0" w:color="auto"/>
            <w:bottom w:val="none" w:sz="0" w:space="0" w:color="auto"/>
            <w:right w:val="none" w:sz="0" w:space="0" w:color="auto"/>
          </w:divBdr>
          <w:divsChild>
            <w:div w:id="925262165">
              <w:marLeft w:val="0"/>
              <w:marRight w:val="0"/>
              <w:marTop w:val="0"/>
              <w:marBottom w:val="0"/>
              <w:divBdr>
                <w:top w:val="none" w:sz="0" w:space="0" w:color="auto"/>
                <w:left w:val="none" w:sz="0" w:space="0" w:color="auto"/>
                <w:bottom w:val="none" w:sz="0" w:space="0" w:color="auto"/>
                <w:right w:val="none" w:sz="0" w:space="0" w:color="auto"/>
              </w:divBdr>
            </w:div>
            <w:div w:id="554780110">
              <w:marLeft w:val="0"/>
              <w:marRight w:val="0"/>
              <w:marTop w:val="0"/>
              <w:marBottom w:val="0"/>
              <w:divBdr>
                <w:top w:val="none" w:sz="0" w:space="0" w:color="auto"/>
                <w:left w:val="none" w:sz="0" w:space="0" w:color="auto"/>
                <w:bottom w:val="none" w:sz="0" w:space="0" w:color="auto"/>
                <w:right w:val="none" w:sz="0" w:space="0" w:color="auto"/>
              </w:divBdr>
            </w:div>
          </w:divsChild>
        </w:div>
        <w:div w:id="63575864">
          <w:marLeft w:val="0"/>
          <w:marRight w:val="0"/>
          <w:marTop w:val="0"/>
          <w:marBottom w:val="75"/>
          <w:divBdr>
            <w:top w:val="none" w:sz="0" w:space="0" w:color="auto"/>
            <w:left w:val="none" w:sz="0" w:space="0" w:color="auto"/>
            <w:bottom w:val="none" w:sz="0" w:space="0" w:color="auto"/>
            <w:right w:val="none" w:sz="0" w:space="0" w:color="auto"/>
          </w:divBdr>
          <w:divsChild>
            <w:div w:id="1948729447">
              <w:marLeft w:val="0"/>
              <w:marRight w:val="0"/>
              <w:marTop w:val="0"/>
              <w:marBottom w:val="0"/>
              <w:divBdr>
                <w:top w:val="none" w:sz="0" w:space="0" w:color="auto"/>
                <w:left w:val="none" w:sz="0" w:space="0" w:color="auto"/>
                <w:bottom w:val="none" w:sz="0" w:space="0" w:color="auto"/>
                <w:right w:val="none" w:sz="0" w:space="0" w:color="auto"/>
              </w:divBdr>
            </w:div>
            <w:div w:id="1183276018">
              <w:marLeft w:val="0"/>
              <w:marRight w:val="0"/>
              <w:marTop w:val="0"/>
              <w:marBottom w:val="0"/>
              <w:divBdr>
                <w:top w:val="none" w:sz="0" w:space="0" w:color="auto"/>
                <w:left w:val="none" w:sz="0" w:space="0" w:color="auto"/>
                <w:bottom w:val="none" w:sz="0" w:space="0" w:color="auto"/>
                <w:right w:val="none" w:sz="0" w:space="0" w:color="auto"/>
              </w:divBdr>
            </w:div>
          </w:divsChild>
        </w:div>
        <w:div w:id="544829927">
          <w:marLeft w:val="0"/>
          <w:marRight w:val="0"/>
          <w:marTop w:val="0"/>
          <w:marBottom w:val="75"/>
          <w:divBdr>
            <w:top w:val="none" w:sz="0" w:space="0" w:color="auto"/>
            <w:left w:val="none" w:sz="0" w:space="0" w:color="auto"/>
            <w:bottom w:val="none" w:sz="0" w:space="0" w:color="auto"/>
            <w:right w:val="none" w:sz="0" w:space="0" w:color="auto"/>
          </w:divBdr>
          <w:divsChild>
            <w:div w:id="1064109221">
              <w:marLeft w:val="0"/>
              <w:marRight w:val="0"/>
              <w:marTop w:val="0"/>
              <w:marBottom w:val="0"/>
              <w:divBdr>
                <w:top w:val="none" w:sz="0" w:space="0" w:color="auto"/>
                <w:left w:val="none" w:sz="0" w:space="0" w:color="auto"/>
                <w:bottom w:val="none" w:sz="0" w:space="0" w:color="auto"/>
                <w:right w:val="none" w:sz="0" w:space="0" w:color="auto"/>
              </w:divBdr>
            </w:div>
            <w:div w:id="1018771571">
              <w:marLeft w:val="0"/>
              <w:marRight w:val="0"/>
              <w:marTop w:val="0"/>
              <w:marBottom w:val="0"/>
              <w:divBdr>
                <w:top w:val="none" w:sz="0" w:space="0" w:color="auto"/>
                <w:left w:val="none" w:sz="0" w:space="0" w:color="auto"/>
                <w:bottom w:val="none" w:sz="0" w:space="0" w:color="auto"/>
                <w:right w:val="none" w:sz="0" w:space="0" w:color="auto"/>
              </w:divBdr>
            </w:div>
          </w:divsChild>
        </w:div>
        <w:div w:id="1054815762">
          <w:marLeft w:val="0"/>
          <w:marRight w:val="0"/>
          <w:marTop w:val="0"/>
          <w:marBottom w:val="75"/>
          <w:divBdr>
            <w:top w:val="none" w:sz="0" w:space="0" w:color="auto"/>
            <w:left w:val="none" w:sz="0" w:space="0" w:color="auto"/>
            <w:bottom w:val="none" w:sz="0" w:space="0" w:color="auto"/>
            <w:right w:val="none" w:sz="0" w:space="0" w:color="auto"/>
          </w:divBdr>
          <w:divsChild>
            <w:div w:id="1306158827">
              <w:marLeft w:val="0"/>
              <w:marRight w:val="0"/>
              <w:marTop w:val="0"/>
              <w:marBottom w:val="0"/>
              <w:divBdr>
                <w:top w:val="none" w:sz="0" w:space="0" w:color="auto"/>
                <w:left w:val="none" w:sz="0" w:space="0" w:color="auto"/>
                <w:bottom w:val="none" w:sz="0" w:space="0" w:color="auto"/>
                <w:right w:val="none" w:sz="0" w:space="0" w:color="auto"/>
              </w:divBdr>
            </w:div>
            <w:div w:id="1630355809">
              <w:marLeft w:val="0"/>
              <w:marRight w:val="0"/>
              <w:marTop w:val="0"/>
              <w:marBottom w:val="0"/>
              <w:divBdr>
                <w:top w:val="none" w:sz="0" w:space="0" w:color="auto"/>
                <w:left w:val="none" w:sz="0" w:space="0" w:color="auto"/>
                <w:bottom w:val="none" w:sz="0" w:space="0" w:color="auto"/>
                <w:right w:val="none" w:sz="0" w:space="0" w:color="auto"/>
              </w:divBdr>
            </w:div>
          </w:divsChild>
        </w:div>
        <w:div w:id="1476025215">
          <w:marLeft w:val="0"/>
          <w:marRight w:val="0"/>
          <w:marTop w:val="0"/>
          <w:marBottom w:val="75"/>
          <w:divBdr>
            <w:top w:val="none" w:sz="0" w:space="0" w:color="auto"/>
            <w:left w:val="none" w:sz="0" w:space="0" w:color="auto"/>
            <w:bottom w:val="none" w:sz="0" w:space="0" w:color="auto"/>
            <w:right w:val="none" w:sz="0" w:space="0" w:color="auto"/>
          </w:divBdr>
          <w:divsChild>
            <w:div w:id="1958827325">
              <w:marLeft w:val="0"/>
              <w:marRight w:val="0"/>
              <w:marTop w:val="0"/>
              <w:marBottom w:val="0"/>
              <w:divBdr>
                <w:top w:val="none" w:sz="0" w:space="0" w:color="auto"/>
                <w:left w:val="none" w:sz="0" w:space="0" w:color="auto"/>
                <w:bottom w:val="none" w:sz="0" w:space="0" w:color="auto"/>
                <w:right w:val="none" w:sz="0" w:space="0" w:color="auto"/>
              </w:divBdr>
            </w:div>
            <w:div w:id="804128497">
              <w:marLeft w:val="0"/>
              <w:marRight w:val="0"/>
              <w:marTop w:val="0"/>
              <w:marBottom w:val="0"/>
              <w:divBdr>
                <w:top w:val="none" w:sz="0" w:space="0" w:color="auto"/>
                <w:left w:val="none" w:sz="0" w:space="0" w:color="auto"/>
                <w:bottom w:val="none" w:sz="0" w:space="0" w:color="auto"/>
                <w:right w:val="none" w:sz="0" w:space="0" w:color="auto"/>
              </w:divBdr>
            </w:div>
          </w:divsChild>
        </w:div>
        <w:div w:id="1221675968">
          <w:marLeft w:val="0"/>
          <w:marRight w:val="0"/>
          <w:marTop w:val="0"/>
          <w:marBottom w:val="75"/>
          <w:divBdr>
            <w:top w:val="none" w:sz="0" w:space="0" w:color="auto"/>
            <w:left w:val="none" w:sz="0" w:space="0" w:color="auto"/>
            <w:bottom w:val="none" w:sz="0" w:space="0" w:color="auto"/>
            <w:right w:val="none" w:sz="0" w:space="0" w:color="auto"/>
          </w:divBdr>
          <w:divsChild>
            <w:div w:id="772213614">
              <w:marLeft w:val="0"/>
              <w:marRight w:val="0"/>
              <w:marTop w:val="0"/>
              <w:marBottom w:val="0"/>
              <w:divBdr>
                <w:top w:val="none" w:sz="0" w:space="0" w:color="auto"/>
                <w:left w:val="none" w:sz="0" w:space="0" w:color="auto"/>
                <w:bottom w:val="none" w:sz="0" w:space="0" w:color="auto"/>
                <w:right w:val="none" w:sz="0" w:space="0" w:color="auto"/>
              </w:divBdr>
            </w:div>
            <w:div w:id="199173695">
              <w:marLeft w:val="0"/>
              <w:marRight w:val="0"/>
              <w:marTop w:val="0"/>
              <w:marBottom w:val="0"/>
              <w:divBdr>
                <w:top w:val="none" w:sz="0" w:space="0" w:color="auto"/>
                <w:left w:val="none" w:sz="0" w:space="0" w:color="auto"/>
                <w:bottom w:val="none" w:sz="0" w:space="0" w:color="auto"/>
                <w:right w:val="none" w:sz="0" w:space="0" w:color="auto"/>
              </w:divBdr>
            </w:div>
          </w:divsChild>
        </w:div>
        <w:div w:id="2091728719">
          <w:marLeft w:val="0"/>
          <w:marRight w:val="0"/>
          <w:marTop w:val="0"/>
          <w:marBottom w:val="75"/>
          <w:divBdr>
            <w:top w:val="none" w:sz="0" w:space="0" w:color="auto"/>
            <w:left w:val="none" w:sz="0" w:space="0" w:color="auto"/>
            <w:bottom w:val="none" w:sz="0" w:space="0" w:color="auto"/>
            <w:right w:val="none" w:sz="0" w:space="0" w:color="auto"/>
          </w:divBdr>
          <w:divsChild>
            <w:div w:id="331490010">
              <w:marLeft w:val="0"/>
              <w:marRight w:val="0"/>
              <w:marTop w:val="0"/>
              <w:marBottom w:val="0"/>
              <w:divBdr>
                <w:top w:val="none" w:sz="0" w:space="0" w:color="auto"/>
                <w:left w:val="none" w:sz="0" w:space="0" w:color="auto"/>
                <w:bottom w:val="none" w:sz="0" w:space="0" w:color="auto"/>
                <w:right w:val="none" w:sz="0" w:space="0" w:color="auto"/>
              </w:divBdr>
            </w:div>
            <w:div w:id="194773522">
              <w:marLeft w:val="0"/>
              <w:marRight w:val="0"/>
              <w:marTop w:val="0"/>
              <w:marBottom w:val="0"/>
              <w:divBdr>
                <w:top w:val="none" w:sz="0" w:space="0" w:color="auto"/>
                <w:left w:val="none" w:sz="0" w:space="0" w:color="auto"/>
                <w:bottom w:val="none" w:sz="0" w:space="0" w:color="auto"/>
                <w:right w:val="none" w:sz="0" w:space="0" w:color="auto"/>
              </w:divBdr>
            </w:div>
          </w:divsChild>
        </w:div>
        <w:div w:id="1281448739">
          <w:marLeft w:val="0"/>
          <w:marRight w:val="0"/>
          <w:marTop w:val="0"/>
          <w:marBottom w:val="75"/>
          <w:divBdr>
            <w:top w:val="none" w:sz="0" w:space="0" w:color="auto"/>
            <w:left w:val="none" w:sz="0" w:space="0" w:color="auto"/>
            <w:bottom w:val="none" w:sz="0" w:space="0" w:color="auto"/>
            <w:right w:val="none" w:sz="0" w:space="0" w:color="auto"/>
          </w:divBdr>
          <w:divsChild>
            <w:div w:id="1319310005">
              <w:marLeft w:val="0"/>
              <w:marRight w:val="0"/>
              <w:marTop w:val="0"/>
              <w:marBottom w:val="0"/>
              <w:divBdr>
                <w:top w:val="none" w:sz="0" w:space="0" w:color="auto"/>
                <w:left w:val="none" w:sz="0" w:space="0" w:color="auto"/>
                <w:bottom w:val="none" w:sz="0" w:space="0" w:color="auto"/>
                <w:right w:val="none" w:sz="0" w:space="0" w:color="auto"/>
              </w:divBdr>
            </w:div>
            <w:div w:id="791480362">
              <w:marLeft w:val="0"/>
              <w:marRight w:val="0"/>
              <w:marTop w:val="0"/>
              <w:marBottom w:val="0"/>
              <w:divBdr>
                <w:top w:val="none" w:sz="0" w:space="0" w:color="auto"/>
                <w:left w:val="none" w:sz="0" w:space="0" w:color="auto"/>
                <w:bottom w:val="none" w:sz="0" w:space="0" w:color="auto"/>
                <w:right w:val="none" w:sz="0" w:space="0" w:color="auto"/>
              </w:divBdr>
            </w:div>
          </w:divsChild>
        </w:div>
        <w:div w:id="439642047">
          <w:marLeft w:val="0"/>
          <w:marRight w:val="0"/>
          <w:marTop w:val="0"/>
          <w:marBottom w:val="75"/>
          <w:divBdr>
            <w:top w:val="none" w:sz="0" w:space="0" w:color="auto"/>
            <w:left w:val="none" w:sz="0" w:space="0" w:color="auto"/>
            <w:bottom w:val="none" w:sz="0" w:space="0" w:color="auto"/>
            <w:right w:val="none" w:sz="0" w:space="0" w:color="auto"/>
          </w:divBdr>
          <w:divsChild>
            <w:div w:id="2109419891">
              <w:marLeft w:val="0"/>
              <w:marRight w:val="0"/>
              <w:marTop w:val="0"/>
              <w:marBottom w:val="0"/>
              <w:divBdr>
                <w:top w:val="none" w:sz="0" w:space="0" w:color="auto"/>
                <w:left w:val="none" w:sz="0" w:space="0" w:color="auto"/>
                <w:bottom w:val="none" w:sz="0" w:space="0" w:color="auto"/>
                <w:right w:val="none" w:sz="0" w:space="0" w:color="auto"/>
              </w:divBdr>
            </w:div>
            <w:div w:id="389035005">
              <w:marLeft w:val="0"/>
              <w:marRight w:val="0"/>
              <w:marTop w:val="0"/>
              <w:marBottom w:val="0"/>
              <w:divBdr>
                <w:top w:val="none" w:sz="0" w:space="0" w:color="auto"/>
                <w:left w:val="none" w:sz="0" w:space="0" w:color="auto"/>
                <w:bottom w:val="none" w:sz="0" w:space="0" w:color="auto"/>
                <w:right w:val="none" w:sz="0" w:space="0" w:color="auto"/>
              </w:divBdr>
            </w:div>
          </w:divsChild>
        </w:div>
        <w:div w:id="728723999">
          <w:marLeft w:val="0"/>
          <w:marRight w:val="0"/>
          <w:marTop w:val="0"/>
          <w:marBottom w:val="75"/>
          <w:divBdr>
            <w:top w:val="none" w:sz="0" w:space="0" w:color="auto"/>
            <w:left w:val="none" w:sz="0" w:space="0" w:color="auto"/>
            <w:bottom w:val="none" w:sz="0" w:space="0" w:color="auto"/>
            <w:right w:val="none" w:sz="0" w:space="0" w:color="auto"/>
          </w:divBdr>
          <w:divsChild>
            <w:div w:id="1061027888">
              <w:marLeft w:val="0"/>
              <w:marRight w:val="0"/>
              <w:marTop w:val="0"/>
              <w:marBottom w:val="0"/>
              <w:divBdr>
                <w:top w:val="none" w:sz="0" w:space="0" w:color="auto"/>
                <w:left w:val="none" w:sz="0" w:space="0" w:color="auto"/>
                <w:bottom w:val="none" w:sz="0" w:space="0" w:color="auto"/>
                <w:right w:val="none" w:sz="0" w:space="0" w:color="auto"/>
              </w:divBdr>
            </w:div>
            <w:div w:id="1080952910">
              <w:marLeft w:val="0"/>
              <w:marRight w:val="0"/>
              <w:marTop w:val="0"/>
              <w:marBottom w:val="0"/>
              <w:divBdr>
                <w:top w:val="none" w:sz="0" w:space="0" w:color="auto"/>
                <w:left w:val="none" w:sz="0" w:space="0" w:color="auto"/>
                <w:bottom w:val="none" w:sz="0" w:space="0" w:color="auto"/>
                <w:right w:val="none" w:sz="0" w:space="0" w:color="auto"/>
              </w:divBdr>
            </w:div>
          </w:divsChild>
        </w:div>
        <w:div w:id="987900120">
          <w:marLeft w:val="0"/>
          <w:marRight w:val="0"/>
          <w:marTop w:val="0"/>
          <w:marBottom w:val="75"/>
          <w:divBdr>
            <w:top w:val="none" w:sz="0" w:space="0" w:color="auto"/>
            <w:left w:val="none" w:sz="0" w:space="0" w:color="auto"/>
            <w:bottom w:val="none" w:sz="0" w:space="0" w:color="auto"/>
            <w:right w:val="none" w:sz="0" w:space="0" w:color="auto"/>
          </w:divBdr>
          <w:divsChild>
            <w:div w:id="1199513701">
              <w:marLeft w:val="0"/>
              <w:marRight w:val="0"/>
              <w:marTop w:val="0"/>
              <w:marBottom w:val="0"/>
              <w:divBdr>
                <w:top w:val="none" w:sz="0" w:space="0" w:color="auto"/>
                <w:left w:val="none" w:sz="0" w:space="0" w:color="auto"/>
                <w:bottom w:val="none" w:sz="0" w:space="0" w:color="auto"/>
                <w:right w:val="none" w:sz="0" w:space="0" w:color="auto"/>
              </w:divBdr>
            </w:div>
            <w:div w:id="1697076872">
              <w:marLeft w:val="0"/>
              <w:marRight w:val="0"/>
              <w:marTop w:val="0"/>
              <w:marBottom w:val="0"/>
              <w:divBdr>
                <w:top w:val="none" w:sz="0" w:space="0" w:color="auto"/>
                <w:left w:val="none" w:sz="0" w:space="0" w:color="auto"/>
                <w:bottom w:val="none" w:sz="0" w:space="0" w:color="auto"/>
                <w:right w:val="none" w:sz="0" w:space="0" w:color="auto"/>
              </w:divBdr>
            </w:div>
          </w:divsChild>
        </w:div>
        <w:div w:id="1949966375">
          <w:marLeft w:val="0"/>
          <w:marRight w:val="0"/>
          <w:marTop w:val="0"/>
          <w:marBottom w:val="75"/>
          <w:divBdr>
            <w:top w:val="none" w:sz="0" w:space="0" w:color="auto"/>
            <w:left w:val="none" w:sz="0" w:space="0" w:color="auto"/>
            <w:bottom w:val="none" w:sz="0" w:space="0" w:color="auto"/>
            <w:right w:val="none" w:sz="0" w:space="0" w:color="auto"/>
          </w:divBdr>
          <w:divsChild>
            <w:div w:id="2023971003">
              <w:marLeft w:val="0"/>
              <w:marRight w:val="0"/>
              <w:marTop w:val="0"/>
              <w:marBottom w:val="0"/>
              <w:divBdr>
                <w:top w:val="none" w:sz="0" w:space="0" w:color="auto"/>
                <w:left w:val="none" w:sz="0" w:space="0" w:color="auto"/>
                <w:bottom w:val="none" w:sz="0" w:space="0" w:color="auto"/>
                <w:right w:val="none" w:sz="0" w:space="0" w:color="auto"/>
              </w:divBdr>
            </w:div>
            <w:div w:id="651300981">
              <w:marLeft w:val="0"/>
              <w:marRight w:val="0"/>
              <w:marTop w:val="0"/>
              <w:marBottom w:val="0"/>
              <w:divBdr>
                <w:top w:val="none" w:sz="0" w:space="0" w:color="auto"/>
                <w:left w:val="none" w:sz="0" w:space="0" w:color="auto"/>
                <w:bottom w:val="none" w:sz="0" w:space="0" w:color="auto"/>
                <w:right w:val="none" w:sz="0" w:space="0" w:color="auto"/>
              </w:divBdr>
            </w:div>
          </w:divsChild>
        </w:div>
        <w:div w:id="109325954">
          <w:marLeft w:val="0"/>
          <w:marRight w:val="0"/>
          <w:marTop w:val="0"/>
          <w:marBottom w:val="75"/>
          <w:divBdr>
            <w:top w:val="none" w:sz="0" w:space="0" w:color="auto"/>
            <w:left w:val="none" w:sz="0" w:space="0" w:color="auto"/>
            <w:bottom w:val="none" w:sz="0" w:space="0" w:color="auto"/>
            <w:right w:val="none" w:sz="0" w:space="0" w:color="auto"/>
          </w:divBdr>
          <w:divsChild>
            <w:div w:id="2039158423">
              <w:marLeft w:val="0"/>
              <w:marRight w:val="0"/>
              <w:marTop w:val="0"/>
              <w:marBottom w:val="0"/>
              <w:divBdr>
                <w:top w:val="none" w:sz="0" w:space="0" w:color="auto"/>
                <w:left w:val="none" w:sz="0" w:space="0" w:color="auto"/>
                <w:bottom w:val="none" w:sz="0" w:space="0" w:color="auto"/>
                <w:right w:val="none" w:sz="0" w:space="0" w:color="auto"/>
              </w:divBdr>
            </w:div>
            <w:div w:id="861170369">
              <w:marLeft w:val="0"/>
              <w:marRight w:val="0"/>
              <w:marTop w:val="0"/>
              <w:marBottom w:val="0"/>
              <w:divBdr>
                <w:top w:val="none" w:sz="0" w:space="0" w:color="auto"/>
                <w:left w:val="none" w:sz="0" w:space="0" w:color="auto"/>
                <w:bottom w:val="none" w:sz="0" w:space="0" w:color="auto"/>
                <w:right w:val="none" w:sz="0" w:space="0" w:color="auto"/>
              </w:divBdr>
            </w:div>
          </w:divsChild>
        </w:div>
        <w:div w:id="434252596">
          <w:marLeft w:val="0"/>
          <w:marRight w:val="0"/>
          <w:marTop w:val="0"/>
          <w:marBottom w:val="75"/>
          <w:divBdr>
            <w:top w:val="none" w:sz="0" w:space="0" w:color="auto"/>
            <w:left w:val="none" w:sz="0" w:space="0" w:color="auto"/>
            <w:bottom w:val="none" w:sz="0" w:space="0" w:color="auto"/>
            <w:right w:val="none" w:sz="0" w:space="0" w:color="auto"/>
          </w:divBdr>
          <w:divsChild>
            <w:div w:id="1447192339">
              <w:marLeft w:val="0"/>
              <w:marRight w:val="0"/>
              <w:marTop w:val="0"/>
              <w:marBottom w:val="0"/>
              <w:divBdr>
                <w:top w:val="none" w:sz="0" w:space="0" w:color="auto"/>
                <w:left w:val="none" w:sz="0" w:space="0" w:color="auto"/>
                <w:bottom w:val="none" w:sz="0" w:space="0" w:color="auto"/>
                <w:right w:val="none" w:sz="0" w:space="0" w:color="auto"/>
              </w:divBdr>
            </w:div>
            <w:div w:id="1788043745">
              <w:marLeft w:val="0"/>
              <w:marRight w:val="0"/>
              <w:marTop w:val="0"/>
              <w:marBottom w:val="0"/>
              <w:divBdr>
                <w:top w:val="none" w:sz="0" w:space="0" w:color="auto"/>
                <w:left w:val="none" w:sz="0" w:space="0" w:color="auto"/>
                <w:bottom w:val="none" w:sz="0" w:space="0" w:color="auto"/>
                <w:right w:val="none" w:sz="0" w:space="0" w:color="auto"/>
              </w:divBdr>
            </w:div>
          </w:divsChild>
        </w:div>
        <w:div w:id="116993364">
          <w:marLeft w:val="0"/>
          <w:marRight w:val="0"/>
          <w:marTop w:val="0"/>
          <w:marBottom w:val="75"/>
          <w:divBdr>
            <w:top w:val="none" w:sz="0" w:space="0" w:color="auto"/>
            <w:left w:val="none" w:sz="0" w:space="0" w:color="auto"/>
            <w:bottom w:val="none" w:sz="0" w:space="0" w:color="auto"/>
            <w:right w:val="none" w:sz="0" w:space="0" w:color="auto"/>
          </w:divBdr>
          <w:divsChild>
            <w:div w:id="297803383">
              <w:marLeft w:val="0"/>
              <w:marRight w:val="0"/>
              <w:marTop w:val="0"/>
              <w:marBottom w:val="0"/>
              <w:divBdr>
                <w:top w:val="none" w:sz="0" w:space="0" w:color="auto"/>
                <w:left w:val="none" w:sz="0" w:space="0" w:color="auto"/>
                <w:bottom w:val="none" w:sz="0" w:space="0" w:color="auto"/>
                <w:right w:val="none" w:sz="0" w:space="0" w:color="auto"/>
              </w:divBdr>
            </w:div>
            <w:div w:id="1495485452">
              <w:marLeft w:val="0"/>
              <w:marRight w:val="0"/>
              <w:marTop w:val="0"/>
              <w:marBottom w:val="0"/>
              <w:divBdr>
                <w:top w:val="none" w:sz="0" w:space="0" w:color="auto"/>
                <w:left w:val="none" w:sz="0" w:space="0" w:color="auto"/>
                <w:bottom w:val="none" w:sz="0" w:space="0" w:color="auto"/>
                <w:right w:val="none" w:sz="0" w:space="0" w:color="auto"/>
              </w:divBdr>
            </w:div>
          </w:divsChild>
        </w:div>
        <w:div w:id="1710715091">
          <w:marLeft w:val="0"/>
          <w:marRight w:val="0"/>
          <w:marTop w:val="0"/>
          <w:marBottom w:val="75"/>
          <w:divBdr>
            <w:top w:val="none" w:sz="0" w:space="0" w:color="auto"/>
            <w:left w:val="none" w:sz="0" w:space="0" w:color="auto"/>
            <w:bottom w:val="none" w:sz="0" w:space="0" w:color="auto"/>
            <w:right w:val="none" w:sz="0" w:space="0" w:color="auto"/>
          </w:divBdr>
          <w:divsChild>
            <w:div w:id="89326455">
              <w:marLeft w:val="0"/>
              <w:marRight w:val="0"/>
              <w:marTop w:val="0"/>
              <w:marBottom w:val="0"/>
              <w:divBdr>
                <w:top w:val="none" w:sz="0" w:space="0" w:color="auto"/>
                <w:left w:val="none" w:sz="0" w:space="0" w:color="auto"/>
                <w:bottom w:val="none" w:sz="0" w:space="0" w:color="auto"/>
                <w:right w:val="none" w:sz="0" w:space="0" w:color="auto"/>
              </w:divBdr>
            </w:div>
            <w:div w:id="1711110489">
              <w:marLeft w:val="0"/>
              <w:marRight w:val="0"/>
              <w:marTop w:val="0"/>
              <w:marBottom w:val="0"/>
              <w:divBdr>
                <w:top w:val="none" w:sz="0" w:space="0" w:color="auto"/>
                <w:left w:val="none" w:sz="0" w:space="0" w:color="auto"/>
                <w:bottom w:val="none" w:sz="0" w:space="0" w:color="auto"/>
                <w:right w:val="none" w:sz="0" w:space="0" w:color="auto"/>
              </w:divBdr>
            </w:div>
          </w:divsChild>
        </w:div>
        <w:div w:id="2107848351">
          <w:marLeft w:val="0"/>
          <w:marRight w:val="0"/>
          <w:marTop w:val="0"/>
          <w:marBottom w:val="75"/>
          <w:divBdr>
            <w:top w:val="none" w:sz="0" w:space="0" w:color="auto"/>
            <w:left w:val="none" w:sz="0" w:space="0" w:color="auto"/>
            <w:bottom w:val="none" w:sz="0" w:space="0" w:color="auto"/>
            <w:right w:val="none" w:sz="0" w:space="0" w:color="auto"/>
          </w:divBdr>
          <w:divsChild>
            <w:div w:id="1971521032">
              <w:marLeft w:val="0"/>
              <w:marRight w:val="0"/>
              <w:marTop w:val="0"/>
              <w:marBottom w:val="0"/>
              <w:divBdr>
                <w:top w:val="none" w:sz="0" w:space="0" w:color="auto"/>
                <w:left w:val="none" w:sz="0" w:space="0" w:color="auto"/>
                <w:bottom w:val="none" w:sz="0" w:space="0" w:color="auto"/>
                <w:right w:val="none" w:sz="0" w:space="0" w:color="auto"/>
              </w:divBdr>
            </w:div>
            <w:div w:id="1627659973">
              <w:marLeft w:val="0"/>
              <w:marRight w:val="0"/>
              <w:marTop w:val="0"/>
              <w:marBottom w:val="0"/>
              <w:divBdr>
                <w:top w:val="none" w:sz="0" w:space="0" w:color="auto"/>
                <w:left w:val="none" w:sz="0" w:space="0" w:color="auto"/>
                <w:bottom w:val="none" w:sz="0" w:space="0" w:color="auto"/>
                <w:right w:val="none" w:sz="0" w:space="0" w:color="auto"/>
              </w:divBdr>
            </w:div>
          </w:divsChild>
        </w:div>
        <w:div w:id="1793863520">
          <w:marLeft w:val="0"/>
          <w:marRight w:val="0"/>
          <w:marTop w:val="0"/>
          <w:marBottom w:val="75"/>
          <w:divBdr>
            <w:top w:val="none" w:sz="0" w:space="0" w:color="auto"/>
            <w:left w:val="none" w:sz="0" w:space="0" w:color="auto"/>
            <w:bottom w:val="none" w:sz="0" w:space="0" w:color="auto"/>
            <w:right w:val="none" w:sz="0" w:space="0" w:color="auto"/>
          </w:divBdr>
          <w:divsChild>
            <w:div w:id="411701515">
              <w:marLeft w:val="0"/>
              <w:marRight w:val="0"/>
              <w:marTop w:val="0"/>
              <w:marBottom w:val="0"/>
              <w:divBdr>
                <w:top w:val="none" w:sz="0" w:space="0" w:color="auto"/>
                <w:left w:val="none" w:sz="0" w:space="0" w:color="auto"/>
                <w:bottom w:val="none" w:sz="0" w:space="0" w:color="auto"/>
                <w:right w:val="none" w:sz="0" w:space="0" w:color="auto"/>
              </w:divBdr>
            </w:div>
            <w:div w:id="1821383638">
              <w:marLeft w:val="0"/>
              <w:marRight w:val="0"/>
              <w:marTop w:val="0"/>
              <w:marBottom w:val="0"/>
              <w:divBdr>
                <w:top w:val="none" w:sz="0" w:space="0" w:color="auto"/>
                <w:left w:val="none" w:sz="0" w:space="0" w:color="auto"/>
                <w:bottom w:val="none" w:sz="0" w:space="0" w:color="auto"/>
                <w:right w:val="none" w:sz="0" w:space="0" w:color="auto"/>
              </w:divBdr>
            </w:div>
          </w:divsChild>
        </w:div>
        <w:div w:id="11806632">
          <w:marLeft w:val="0"/>
          <w:marRight w:val="0"/>
          <w:marTop w:val="0"/>
          <w:marBottom w:val="75"/>
          <w:divBdr>
            <w:top w:val="none" w:sz="0" w:space="0" w:color="auto"/>
            <w:left w:val="none" w:sz="0" w:space="0" w:color="auto"/>
            <w:bottom w:val="none" w:sz="0" w:space="0" w:color="auto"/>
            <w:right w:val="none" w:sz="0" w:space="0" w:color="auto"/>
          </w:divBdr>
          <w:divsChild>
            <w:div w:id="168523058">
              <w:marLeft w:val="0"/>
              <w:marRight w:val="0"/>
              <w:marTop w:val="0"/>
              <w:marBottom w:val="0"/>
              <w:divBdr>
                <w:top w:val="none" w:sz="0" w:space="0" w:color="auto"/>
                <w:left w:val="none" w:sz="0" w:space="0" w:color="auto"/>
                <w:bottom w:val="none" w:sz="0" w:space="0" w:color="auto"/>
                <w:right w:val="none" w:sz="0" w:space="0" w:color="auto"/>
              </w:divBdr>
            </w:div>
            <w:div w:id="761608523">
              <w:marLeft w:val="0"/>
              <w:marRight w:val="0"/>
              <w:marTop w:val="0"/>
              <w:marBottom w:val="0"/>
              <w:divBdr>
                <w:top w:val="none" w:sz="0" w:space="0" w:color="auto"/>
                <w:left w:val="none" w:sz="0" w:space="0" w:color="auto"/>
                <w:bottom w:val="none" w:sz="0" w:space="0" w:color="auto"/>
                <w:right w:val="none" w:sz="0" w:space="0" w:color="auto"/>
              </w:divBdr>
            </w:div>
          </w:divsChild>
        </w:div>
        <w:div w:id="960889939">
          <w:marLeft w:val="0"/>
          <w:marRight w:val="0"/>
          <w:marTop w:val="0"/>
          <w:marBottom w:val="75"/>
          <w:divBdr>
            <w:top w:val="none" w:sz="0" w:space="0" w:color="auto"/>
            <w:left w:val="none" w:sz="0" w:space="0" w:color="auto"/>
            <w:bottom w:val="none" w:sz="0" w:space="0" w:color="auto"/>
            <w:right w:val="none" w:sz="0" w:space="0" w:color="auto"/>
          </w:divBdr>
          <w:divsChild>
            <w:div w:id="1758404124">
              <w:marLeft w:val="0"/>
              <w:marRight w:val="0"/>
              <w:marTop w:val="0"/>
              <w:marBottom w:val="0"/>
              <w:divBdr>
                <w:top w:val="none" w:sz="0" w:space="0" w:color="auto"/>
                <w:left w:val="none" w:sz="0" w:space="0" w:color="auto"/>
                <w:bottom w:val="none" w:sz="0" w:space="0" w:color="auto"/>
                <w:right w:val="none" w:sz="0" w:space="0" w:color="auto"/>
              </w:divBdr>
            </w:div>
            <w:div w:id="683897799">
              <w:marLeft w:val="0"/>
              <w:marRight w:val="0"/>
              <w:marTop w:val="0"/>
              <w:marBottom w:val="0"/>
              <w:divBdr>
                <w:top w:val="none" w:sz="0" w:space="0" w:color="auto"/>
                <w:left w:val="none" w:sz="0" w:space="0" w:color="auto"/>
                <w:bottom w:val="none" w:sz="0" w:space="0" w:color="auto"/>
                <w:right w:val="none" w:sz="0" w:space="0" w:color="auto"/>
              </w:divBdr>
            </w:div>
          </w:divsChild>
        </w:div>
        <w:div w:id="1992174549">
          <w:marLeft w:val="0"/>
          <w:marRight w:val="0"/>
          <w:marTop w:val="0"/>
          <w:marBottom w:val="75"/>
          <w:divBdr>
            <w:top w:val="none" w:sz="0" w:space="0" w:color="auto"/>
            <w:left w:val="none" w:sz="0" w:space="0" w:color="auto"/>
            <w:bottom w:val="none" w:sz="0" w:space="0" w:color="auto"/>
            <w:right w:val="none" w:sz="0" w:space="0" w:color="auto"/>
          </w:divBdr>
          <w:divsChild>
            <w:div w:id="1532303097">
              <w:marLeft w:val="0"/>
              <w:marRight w:val="0"/>
              <w:marTop w:val="0"/>
              <w:marBottom w:val="0"/>
              <w:divBdr>
                <w:top w:val="none" w:sz="0" w:space="0" w:color="auto"/>
                <w:left w:val="none" w:sz="0" w:space="0" w:color="auto"/>
                <w:bottom w:val="none" w:sz="0" w:space="0" w:color="auto"/>
                <w:right w:val="none" w:sz="0" w:space="0" w:color="auto"/>
              </w:divBdr>
            </w:div>
            <w:div w:id="1700162083">
              <w:marLeft w:val="0"/>
              <w:marRight w:val="0"/>
              <w:marTop w:val="0"/>
              <w:marBottom w:val="0"/>
              <w:divBdr>
                <w:top w:val="none" w:sz="0" w:space="0" w:color="auto"/>
                <w:left w:val="none" w:sz="0" w:space="0" w:color="auto"/>
                <w:bottom w:val="none" w:sz="0" w:space="0" w:color="auto"/>
                <w:right w:val="none" w:sz="0" w:space="0" w:color="auto"/>
              </w:divBdr>
            </w:div>
          </w:divsChild>
        </w:div>
        <w:div w:id="1641617172">
          <w:marLeft w:val="0"/>
          <w:marRight w:val="0"/>
          <w:marTop w:val="0"/>
          <w:marBottom w:val="75"/>
          <w:divBdr>
            <w:top w:val="none" w:sz="0" w:space="0" w:color="auto"/>
            <w:left w:val="none" w:sz="0" w:space="0" w:color="auto"/>
            <w:bottom w:val="none" w:sz="0" w:space="0" w:color="auto"/>
            <w:right w:val="none" w:sz="0" w:space="0" w:color="auto"/>
          </w:divBdr>
          <w:divsChild>
            <w:div w:id="251933491">
              <w:marLeft w:val="0"/>
              <w:marRight w:val="0"/>
              <w:marTop w:val="0"/>
              <w:marBottom w:val="0"/>
              <w:divBdr>
                <w:top w:val="none" w:sz="0" w:space="0" w:color="auto"/>
                <w:left w:val="none" w:sz="0" w:space="0" w:color="auto"/>
                <w:bottom w:val="none" w:sz="0" w:space="0" w:color="auto"/>
                <w:right w:val="none" w:sz="0" w:space="0" w:color="auto"/>
              </w:divBdr>
            </w:div>
            <w:div w:id="925265974">
              <w:marLeft w:val="0"/>
              <w:marRight w:val="0"/>
              <w:marTop w:val="0"/>
              <w:marBottom w:val="0"/>
              <w:divBdr>
                <w:top w:val="none" w:sz="0" w:space="0" w:color="auto"/>
                <w:left w:val="none" w:sz="0" w:space="0" w:color="auto"/>
                <w:bottom w:val="none" w:sz="0" w:space="0" w:color="auto"/>
                <w:right w:val="none" w:sz="0" w:space="0" w:color="auto"/>
              </w:divBdr>
            </w:div>
          </w:divsChild>
        </w:div>
        <w:div w:id="1118722545">
          <w:marLeft w:val="0"/>
          <w:marRight w:val="0"/>
          <w:marTop w:val="0"/>
          <w:marBottom w:val="75"/>
          <w:divBdr>
            <w:top w:val="none" w:sz="0" w:space="0" w:color="auto"/>
            <w:left w:val="none" w:sz="0" w:space="0" w:color="auto"/>
            <w:bottom w:val="none" w:sz="0" w:space="0" w:color="auto"/>
            <w:right w:val="none" w:sz="0" w:space="0" w:color="auto"/>
          </w:divBdr>
          <w:divsChild>
            <w:div w:id="1777671488">
              <w:marLeft w:val="0"/>
              <w:marRight w:val="0"/>
              <w:marTop w:val="0"/>
              <w:marBottom w:val="0"/>
              <w:divBdr>
                <w:top w:val="none" w:sz="0" w:space="0" w:color="auto"/>
                <w:left w:val="none" w:sz="0" w:space="0" w:color="auto"/>
                <w:bottom w:val="none" w:sz="0" w:space="0" w:color="auto"/>
                <w:right w:val="none" w:sz="0" w:space="0" w:color="auto"/>
              </w:divBdr>
            </w:div>
            <w:div w:id="649797419">
              <w:marLeft w:val="0"/>
              <w:marRight w:val="0"/>
              <w:marTop w:val="0"/>
              <w:marBottom w:val="0"/>
              <w:divBdr>
                <w:top w:val="none" w:sz="0" w:space="0" w:color="auto"/>
                <w:left w:val="none" w:sz="0" w:space="0" w:color="auto"/>
                <w:bottom w:val="none" w:sz="0" w:space="0" w:color="auto"/>
                <w:right w:val="none" w:sz="0" w:space="0" w:color="auto"/>
              </w:divBdr>
            </w:div>
          </w:divsChild>
        </w:div>
        <w:div w:id="1264151087">
          <w:marLeft w:val="0"/>
          <w:marRight w:val="0"/>
          <w:marTop w:val="0"/>
          <w:marBottom w:val="75"/>
          <w:divBdr>
            <w:top w:val="none" w:sz="0" w:space="0" w:color="auto"/>
            <w:left w:val="none" w:sz="0" w:space="0" w:color="auto"/>
            <w:bottom w:val="none" w:sz="0" w:space="0" w:color="auto"/>
            <w:right w:val="none" w:sz="0" w:space="0" w:color="auto"/>
          </w:divBdr>
          <w:divsChild>
            <w:div w:id="172304738">
              <w:marLeft w:val="0"/>
              <w:marRight w:val="0"/>
              <w:marTop w:val="0"/>
              <w:marBottom w:val="0"/>
              <w:divBdr>
                <w:top w:val="none" w:sz="0" w:space="0" w:color="auto"/>
                <w:left w:val="none" w:sz="0" w:space="0" w:color="auto"/>
                <w:bottom w:val="none" w:sz="0" w:space="0" w:color="auto"/>
                <w:right w:val="none" w:sz="0" w:space="0" w:color="auto"/>
              </w:divBdr>
            </w:div>
            <w:div w:id="513153715">
              <w:marLeft w:val="0"/>
              <w:marRight w:val="0"/>
              <w:marTop w:val="0"/>
              <w:marBottom w:val="0"/>
              <w:divBdr>
                <w:top w:val="none" w:sz="0" w:space="0" w:color="auto"/>
                <w:left w:val="none" w:sz="0" w:space="0" w:color="auto"/>
                <w:bottom w:val="none" w:sz="0" w:space="0" w:color="auto"/>
                <w:right w:val="none" w:sz="0" w:space="0" w:color="auto"/>
              </w:divBdr>
            </w:div>
          </w:divsChild>
        </w:div>
        <w:div w:id="149910274">
          <w:marLeft w:val="0"/>
          <w:marRight w:val="0"/>
          <w:marTop w:val="0"/>
          <w:marBottom w:val="75"/>
          <w:divBdr>
            <w:top w:val="none" w:sz="0" w:space="0" w:color="auto"/>
            <w:left w:val="none" w:sz="0" w:space="0" w:color="auto"/>
            <w:bottom w:val="none" w:sz="0" w:space="0" w:color="auto"/>
            <w:right w:val="none" w:sz="0" w:space="0" w:color="auto"/>
          </w:divBdr>
          <w:divsChild>
            <w:div w:id="669672274">
              <w:marLeft w:val="0"/>
              <w:marRight w:val="0"/>
              <w:marTop w:val="0"/>
              <w:marBottom w:val="0"/>
              <w:divBdr>
                <w:top w:val="none" w:sz="0" w:space="0" w:color="auto"/>
                <w:left w:val="none" w:sz="0" w:space="0" w:color="auto"/>
                <w:bottom w:val="none" w:sz="0" w:space="0" w:color="auto"/>
                <w:right w:val="none" w:sz="0" w:space="0" w:color="auto"/>
              </w:divBdr>
            </w:div>
            <w:div w:id="1630821226">
              <w:marLeft w:val="0"/>
              <w:marRight w:val="0"/>
              <w:marTop w:val="0"/>
              <w:marBottom w:val="0"/>
              <w:divBdr>
                <w:top w:val="none" w:sz="0" w:space="0" w:color="auto"/>
                <w:left w:val="none" w:sz="0" w:space="0" w:color="auto"/>
                <w:bottom w:val="none" w:sz="0" w:space="0" w:color="auto"/>
                <w:right w:val="none" w:sz="0" w:space="0" w:color="auto"/>
              </w:divBdr>
            </w:div>
          </w:divsChild>
        </w:div>
        <w:div w:id="1731731204">
          <w:marLeft w:val="0"/>
          <w:marRight w:val="0"/>
          <w:marTop w:val="0"/>
          <w:marBottom w:val="75"/>
          <w:divBdr>
            <w:top w:val="none" w:sz="0" w:space="0" w:color="auto"/>
            <w:left w:val="none" w:sz="0" w:space="0" w:color="auto"/>
            <w:bottom w:val="none" w:sz="0" w:space="0" w:color="auto"/>
            <w:right w:val="none" w:sz="0" w:space="0" w:color="auto"/>
          </w:divBdr>
          <w:divsChild>
            <w:div w:id="984747824">
              <w:marLeft w:val="0"/>
              <w:marRight w:val="0"/>
              <w:marTop w:val="0"/>
              <w:marBottom w:val="0"/>
              <w:divBdr>
                <w:top w:val="none" w:sz="0" w:space="0" w:color="auto"/>
                <w:left w:val="none" w:sz="0" w:space="0" w:color="auto"/>
                <w:bottom w:val="none" w:sz="0" w:space="0" w:color="auto"/>
                <w:right w:val="none" w:sz="0" w:space="0" w:color="auto"/>
              </w:divBdr>
            </w:div>
            <w:div w:id="628167540">
              <w:marLeft w:val="0"/>
              <w:marRight w:val="0"/>
              <w:marTop w:val="0"/>
              <w:marBottom w:val="0"/>
              <w:divBdr>
                <w:top w:val="none" w:sz="0" w:space="0" w:color="auto"/>
                <w:left w:val="none" w:sz="0" w:space="0" w:color="auto"/>
                <w:bottom w:val="none" w:sz="0" w:space="0" w:color="auto"/>
                <w:right w:val="none" w:sz="0" w:space="0" w:color="auto"/>
              </w:divBdr>
            </w:div>
          </w:divsChild>
        </w:div>
        <w:div w:id="81493349">
          <w:marLeft w:val="0"/>
          <w:marRight w:val="0"/>
          <w:marTop w:val="0"/>
          <w:marBottom w:val="75"/>
          <w:divBdr>
            <w:top w:val="none" w:sz="0" w:space="0" w:color="auto"/>
            <w:left w:val="none" w:sz="0" w:space="0" w:color="auto"/>
            <w:bottom w:val="none" w:sz="0" w:space="0" w:color="auto"/>
            <w:right w:val="none" w:sz="0" w:space="0" w:color="auto"/>
          </w:divBdr>
          <w:divsChild>
            <w:div w:id="1988198097">
              <w:marLeft w:val="0"/>
              <w:marRight w:val="0"/>
              <w:marTop w:val="0"/>
              <w:marBottom w:val="0"/>
              <w:divBdr>
                <w:top w:val="none" w:sz="0" w:space="0" w:color="auto"/>
                <w:left w:val="none" w:sz="0" w:space="0" w:color="auto"/>
                <w:bottom w:val="none" w:sz="0" w:space="0" w:color="auto"/>
                <w:right w:val="none" w:sz="0" w:space="0" w:color="auto"/>
              </w:divBdr>
            </w:div>
            <w:div w:id="1107777852">
              <w:marLeft w:val="0"/>
              <w:marRight w:val="0"/>
              <w:marTop w:val="0"/>
              <w:marBottom w:val="0"/>
              <w:divBdr>
                <w:top w:val="none" w:sz="0" w:space="0" w:color="auto"/>
                <w:left w:val="none" w:sz="0" w:space="0" w:color="auto"/>
                <w:bottom w:val="none" w:sz="0" w:space="0" w:color="auto"/>
                <w:right w:val="none" w:sz="0" w:space="0" w:color="auto"/>
              </w:divBdr>
            </w:div>
          </w:divsChild>
        </w:div>
        <w:div w:id="1479416042">
          <w:marLeft w:val="0"/>
          <w:marRight w:val="0"/>
          <w:marTop w:val="0"/>
          <w:marBottom w:val="75"/>
          <w:divBdr>
            <w:top w:val="none" w:sz="0" w:space="0" w:color="auto"/>
            <w:left w:val="none" w:sz="0" w:space="0" w:color="auto"/>
            <w:bottom w:val="none" w:sz="0" w:space="0" w:color="auto"/>
            <w:right w:val="none" w:sz="0" w:space="0" w:color="auto"/>
          </w:divBdr>
          <w:divsChild>
            <w:div w:id="701707848">
              <w:marLeft w:val="0"/>
              <w:marRight w:val="0"/>
              <w:marTop w:val="0"/>
              <w:marBottom w:val="0"/>
              <w:divBdr>
                <w:top w:val="none" w:sz="0" w:space="0" w:color="auto"/>
                <w:left w:val="none" w:sz="0" w:space="0" w:color="auto"/>
                <w:bottom w:val="none" w:sz="0" w:space="0" w:color="auto"/>
                <w:right w:val="none" w:sz="0" w:space="0" w:color="auto"/>
              </w:divBdr>
            </w:div>
            <w:div w:id="290208230">
              <w:marLeft w:val="0"/>
              <w:marRight w:val="0"/>
              <w:marTop w:val="0"/>
              <w:marBottom w:val="0"/>
              <w:divBdr>
                <w:top w:val="none" w:sz="0" w:space="0" w:color="auto"/>
                <w:left w:val="none" w:sz="0" w:space="0" w:color="auto"/>
                <w:bottom w:val="none" w:sz="0" w:space="0" w:color="auto"/>
                <w:right w:val="none" w:sz="0" w:space="0" w:color="auto"/>
              </w:divBdr>
            </w:div>
          </w:divsChild>
        </w:div>
        <w:div w:id="497380185">
          <w:marLeft w:val="0"/>
          <w:marRight w:val="0"/>
          <w:marTop w:val="0"/>
          <w:marBottom w:val="75"/>
          <w:divBdr>
            <w:top w:val="none" w:sz="0" w:space="0" w:color="auto"/>
            <w:left w:val="none" w:sz="0" w:space="0" w:color="auto"/>
            <w:bottom w:val="none" w:sz="0" w:space="0" w:color="auto"/>
            <w:right w:val="none" w:sz="0" w:space="0" w:color="auto"/>
          </w:divBdr>
          <w:divsChild>
            <w:div w:id="1420130065">
              <w:marLeft w:val="0"/>
              <w:marRight w:val="0"/>
              <w:marTop w:val="0"/>
              <w:marBottom w:val="0"/>
              <w:divBdr>
                <w:top w:val="none" w:sz="0" w:space="0" w:color="auto"/>
                <w:left w:val="none" w:sz="0" w:space="0" w:color="auto"/>
                <w:bottom w:val="none" w:sz="0" w:space="0" w:color="auto"/>
                <w:right w:val="none" w:sz="0" w:space="0" w:color="auto"/>
              </w:divBdr>
            </w:div>
            <w:div w:id="2074085514">
              <w:marLeft w:val="0"/>
              <w:marRight w:val="0"/>
              <w:marTop w:val="0"/>
              <w:marBottom w:val="0"/>
              <w:divBdr>
                <w:top w:val="none" w:sz="0" w:space="0" w:color="auto"/>
                <w:left w:val="none" w:sz="0" w:space="0" w:color="auto"/>
                <w:bottom w:val="none" w:sz="0" w:space="0" w:color="auto"/>
                <w:right w:val="none" w:sz="0" w:space="0" w:color="auto"/>
              </w:divBdr>
            </w:div>
          </w:divsChild>
        </w:div>
        <w:div w:id="479663734">
          <w:marLeft w:val="0"/>
          <w:marRight w:val="0"/>
          <w:marTop w:val="0"/>
          <w:marBottom w:val="75"/>
          <w:divBdr>
            <w:top w:val="none" w:sz="0" w:space="0" w:color="auto"/>
            <w:left w:val="none" w:sz="0" w:space="0" w:color="auto"/>
            <w:bottom w:val="none" w:sz="0" w:space="0" w:color="auto"/>
            <w:right w:val="none" w:sz="0" w:space="0" w:color="auto"/>
          </w:divBdr>
          <w:divsChild>
            <w:div w:id="1632054707">
              <w:marLeft w:val="0"/>
              <w:marRight w:val="0"/>
              <w:marTop w:val="0"/>
              <w:marBottom w:val="0"/>
              <w:divBdr>
                <w:top w:val="none" w:sz="0" w:space="0" w:color="auto"/>
                <w:left w:val="none" w:sz="0" w:space="0" w:color="auto"/>
                <w:bottom w:val="none" w:sz="0" w:space="0" w:color="auto"/>
                <w:right w:val="none" w:sz="0" w:space="0" w:color="auto"/>
              </w:divBdr>
            </w:div>
            <w:div w:id="1314984822">
              <w:marLeft w:val="0"/>
              <w:marRight w:val="0"/>
              <w:marTop w:val="0"/>
              <w:marBottom w:val="0"/>
              <w:divBdr>
                <w:top w:val="none" w:sz="0" w:space="0" w:color="auto"/>
                <w:left w:val="none" w:sz="0" w:space="0" w:color="auto"/>
                <w:bottom w:val="none" w:sz="0" w:space="0" w:color="auto"/>
                <w:right w:val="none" w:sz="0" w:space="0" w:color="auto"/>
              </w:divBdr>
            </w:div>
          </w:divsChild>
        </w:div>
        <w:div w:id="226455697">
          <w:marLeft w:val="0"/>
          <w:marRight w:val="0"/>
          <w:marTop w:val="0"/>
          <w:marBottom w:val="75"/>
          <w:divBdr>
            <w:top w:val="none" w:sz="0" w:space="0" w:color="auto"/>
            <w:left w:val="none" w:sz="0" w:space="0" w:color="auto"/>
            <w:bottom w:val="none" w:sz="0" w:space="0" w:color="auto"/>
            <w:right w:val="none" w:sz="0" w:space="0" w:color="auto"/>
          </w:divBdr>
          <w:divsChild>
            <w:div w:id="706494662">
              <w:marLeft w:val="0"/>
              <w:marRight w:val="0"/>
              <w:marTop w:val="0"/>
              <w:marBottom w:val="0"/>
              <w:divBdr>
                <w:top w:val="none" w:sz="0" w:space="0" w:color="auto"/>
                <w:left w:val="none" w:sz="0" w:space="0" w:color="auto"/>
                <w:bottom w:val="none" w:sz="0" w:space="0" w:color="auto"/>
                <w:right w:val="none" w:sz="0" w:space="0" w:color="auto"/>
              </w:divBdr>
            </w:div>
            <w:div w:id="6947740">
              <w:marLeft w:val="0"/>
              <w:marRight w:val="0"/>
              <w:marTop w:val="0"/>
              <w:marBottom w:val="0"/>
              <w:divBdr>
                <w:top w:val="none" w:sz="0" w:space="0" w:color="auto"/>
                <w:left w:val="none" w:sz="0" w:space="0" w:color="auto"/>
                <w:bottom w:val="none" w:sz="0" w:space="0" w:color="auto"/>
                <w:right w:val="none" w:sz="0" w:space="0" w:color="auto"/>
              </w:divBdr>
            </w:div>
          </w:divsChild>
        </w:div>
        <w:div w:id="1630893558">
          <w:marLeft w:val="0"/>
          <w:marRight w:val="0"/>
          <w:marTop w:val="0"/>
          <w:marBottom w:val="75"/>
          <w:divBdr>
            <w:top w:val="none" w:sz="0" w:space="0" w:color="auto"/>
            <w:left w:val="none" w:sz="0" w:space="0" w:color="auto"/>
            <w:bottom w:val="none" w:sz="0" w:space="0" w:color="auto"/>
            <w:right w:val="none" w:sz="0" w:space="0" w:color="auto"/>
          </w:divBdr>
          <w:divsChild>
            <w:div w:id="94593580">
              <w:marLeft w:val="0"/>
              <w:marRight w:val="0"/>
              <w:marTop w:val="0"/>
              <w:marBottom w:val="0"/>
              <w:divBdr>
                <w:top w:val="none" w:sz="0" w:space="0" w:color="auto"/>
                <w:left w:val="none" w:sz="0" w:space="0" w:color="auto"/>
                <w:bottom w:val="none" w:sz="0" w:space="0" w:color="auto"/>
                <w:right w:val="none" w:sz="0" w:space="0" w:color="auto"/>
              </w:divBdr>
            </w:div>
            <w:div w:id="1335301234">
              <w:marLeft w:val="0"/>
              <w:marRight w:val="0"/>
              <w:marTop w:val="0"/>
              <w:marBottom w:val="0"/>
              <w:divBdr>
                <w:top w:val="none" w:sz="0" w:space="0" w:color="auto"/>
                <w:left w:val="none" w:sz="0" w:space="0" w:color="auto"/>
                <w:bottom w:val="none" w:sz="0" w:space="0" w:color="auto"/>
                <w:right w:val="none" w:sz="0" w:space="0" w:color="auto"/>
              </w:divBdr>
            </w:div>
          </w:divsChild>
        </w:div>
        <w:div w:id="1710256973">
          <w:marLeft w:val="0"/>
          <w:marRight w:val="0"/>
          <w:marTop w:val="0"/>
          <w:marBottom w:val="75"/>
          <w:divBdr>
            <w:top w:val="none" w:sz="0" w:space="0" w:color="auto"/>
            <w:left w:val="none" w:sz="0" w:space="0" w:color="auto"/>
            <w:bottom w:val="none" w:sz="0" w:space="0" w:color="auto"/>
            <w:right w:val="none" w:sz="0" w:space="0" w:color="auto"/>
          </w:divBdr>
          <w:divsChild>
            <w:div w:id="459496709">
              <w:marLeft w:val="0"/>
              <w:marRight w:val="0"/>
              <w:marTop w:val="0"/>
              <w:marBottom w:val="0"/>
              <w:divBdr>
                <w:top w:val="none" w:sz="0" w:space="0" w:color="auto"/>
                <w:left w:val="none" w:sz="0" w:space="0" w:color="auto"/>
                <w:bottom w:val="none" w:sz="0" w:space="0" w:color="auto"/>
                <w:right w:val="none" w:sz="0" w:space="0" w:color="auto"/>
              </w:divBdr>
            </w:div>
            <w:div w:id="555170125">
              <w:marLeft w:val="0"/>
              <w:marRight w:val="0"/>
              <w:marTop w:val="0"/>
              <w:marBottom w:val="0"/>
              <w:divBdr>
                <w:top w:val="none" w:sz="0" w:space="0" w:color="auto"/>
                <w:left w:val="none" w:sz="0" w:space="0" w:color="auto"/>
                <w:bottom w:val="none" w:sz="0" w:space="0" w:color="auto"/>
                <w:right w:val="none" w:sz="0" w:space="0" w:color="auto"/>
              </w:divBdr>
            </w:div>
          </w:divsChild>
        </w:div>
        <w:div w:id="1027098014">
          <w:marLeft w:val="0"/>
          <w:marRight w:val="0"/>
          <w:marTop w:val="0"/>
          <w:marBottom w:val="75"/>
          <w:divBdr>
            <w:top w:val="none" w:sz="0" w:space="0" w:color="auto"/>
            <w:left w:val="none" w:sz="0" w:space="0" w:color="auto"/>
            <w:bottom w:val="none" w:sz="0" w:space="0" w:color="auto"/>
            <w:right w:val="none" w:sz="0" w:space="0" w:color="auto"/>
          </w:divBdr>
          <w:divsChild>
            <w:div w:id="12193573">
              <w:marLeft w:val="0"/>
              <w:marRight w:val="0"/>
              <w:marTop w:val="0"/>
              <w:marBottom w:val="0"/>
              <w:divBdr>
                <w:top w:val="none" w:sz="0" w:space="0" w:color="auto"/>
                <w:left w:val="none" w:sz="0" w:space="0" w:color="auto"/>
                <w:bottom w:val="none" w:sz="0" w:space="0" w:color="auto"/>
                <w:right w:val="none" w:sz="0" w:space="0" w:color="auto"/>
              </w:divBdr>
            </w:div>
            <w:div w:id="453334667">
              <w:marLeft w:val="0"/>
              <w:marRight w:val="0"/>
              <w:marTop w:val="0"/>
              <w:marBottom w:val="0"/>
              <w:divBdr>
                <w:top w:val="none" w:sz="0" w:space="0" w:color="auto"/>
                <w:left w:val="none" w:sz="0" w:space="0" w:color="auto"/>
                <w:bottom w:val="none" w:sz="0" w:space="0" w:color="auto"/>
                <w:right w:val="none" w:sz="0" w:space="0" w:color="auto"/>
              </w:divBdr>
            </w:div>
          </w:divsChild>
        </w:div>
        <w:div w:id="253245429">
          <w:marLeft w:val="0"/>
          <w:marRight w:val="0"/>
          <w:marTop w:val="0"/>
          <w:marBottom w:val="75"/>
          <w:divBdr>
            <w:top w:val="none" w:sz="0" w:space="0" w:color="auto"/>
            <w:left w:val="none" w:sz="0" w:space="0" w:color="auto"/>
            <w:bottom w:val="none" w:sz="0" w:space="0" w:color="auto"/>
            <w:right w:val="none" w:sz="0" w:space="0" w:color="auto"/>
          </w:divBdr>
          <w:divsChild>
            <w:div w:id="1527866867">
              <w:marLeft w:val="0"/>
              <w:marRight w:val="0"/>
              <w:marTop w:val="0"/>
              <w:marBottom w:val="0"/>
              <w:divBdr>
                <w:top w:val="none" w:sz="0" w:space="0" w:color="auto"/>
                <w:left w:val="none" w:sz="0" w:space="0" w:color="auto"/>
                <w:bottom w:val="none" w:sz="0" w:space="0" w:color="auto"/>
                <w:right w:val="none" w:sz="0" w:space="0" w:color="auto"/>
              </w:divBdr>
            </w:div>
            <w:div w:id="849489707">
              <w:marLeft w:val="0"/>
              <w:marRight w:val="0"/>
              <w:marTop w:val="0"/>
              <w:marBottom w:val="0"/>
              <w:divBdr>
                <w:top w:val="none" w:sz="0" w:space="0" w:color="auto"/>
                <w:left w:val="none" w:sz="0" w:space="0" w:color="auto"/>
                <w:bottom w:val="none" w:sz="0" w:space="0" w:color="auto"/>
                <w:right w:val="none" w:sz="0" w:space="0" w:color="auto"/>
              </w:divBdr>
            </w:div>
          </w:divsChild>
        </w:div>
        <w:div w:id="860626549">
          <w:marLeft w:val="0"/>
          <w:marRight w:val="0"/>
          <w:marTop w:val="0"/>
          <w:marBottom w:val="75"/>
          <w:divBdr>
            <w:top w:val="none" w:sz="0" w:space="0" w:color="auto"/>
            <w:left w:val="none" w:sz="0" w:space="0" w:color="auto"/>
            <w:bottom w:val="none" w:sz="0" w:space="0" w:color="auto"/>
            <w:right w:val="none" w:sz="0" w:space="0" w:color="auto"/>
          </w:divBdr>
          <w:divsChild>
            <w:div w:id="947589886">
              <w:marLeft w:val="0"/>
              <w:marRight w:val="0"/>
              <w:marTop w:val="0"/>
              <w:marBottom w:val="0"/>
              <w:divBdr>
                <w:top w:val="none" w:sz="0" w:space="0" w:color="auto"/>
                <w:left w:val="none" w:sz="0" w:space="0" w:color="auto"/>
                <w:bottom w:val="none" w:sz="0" w:space="0" w:color="auto"/>
                <w:right w:val="none" w:sz="0" w:space="0" w:color="auto"/>
              </w:divBdr>
            </w:div>
            <w:div w:id="549728698">
              <w:marLeft w:val="0"/>
              <w:marRight w:val="0"/>
              <w:marTop w:val="0"/>
              <w:marBottom w:val="0"/>
              <w:divBdr>
                <w:top w:val="none" w:sz="0" w:space="0" w:color="auto"/>
                <w:left w:val="none" w:sz="0" w:space="0" w:color="auto"/>
                <w:bottom w:val="none" w:sz="0" w:space="0" w:color="auto"/>
                <w:right w:val="none" w:sz="0" w:space="0" w:color="auto"/>
              </w:divBdr>
            </w:div>
          </w:divsChild>
        </w:div>
        <w:div w:id="1988167550">
          <w:marLeft w:val="0"/>
          <w:marRight w:val="0"/>
          <w:marTop w:val="0"/>
          <w:marBottom w:val="75"/>
          <w:divBdr>
            <w:top w:val="none" w:sz="0" w:space="0" w:color="auto"/>
            <w:left w:val="none" w:sz="0" w:space="0" w:color="auto"/>
            <w:bottom w:val="none" w:sz="0" w:space="0" w:color="auto"/>
            <w:right w:val="none" w:sz="0" w:space="0" w:color="auto"/>
          </w:divBdr>
          <w:divsChild>
            <w:div w:id="2050908205">
              <w:marLeft w:val="0"/>
              <w:marRight w:val="0"/>
              <w:marTop w:val="0"/>
              <w:marBottom w:val="0"/>
              <w:divBdr>
                <w:top w:val="none" w:sz="0" w:space="0" w:color="auto"/>
                <w:left w:val="none" w:sz="0" w:space="0" w:color="auto"/>
                <w:bottom w:val="none" w:sz="0" w:space="0" w:color="auto"/>
                <w:right w:val="none" w:sz="0" w:space="0" w:color="auto"/>
              </w:divBdr>
            </w:div>
            <w:div w:id="1083801362">
              <w:marLeft w:val="0"/>
              <w:marRight w:val="0"/>
              <w:marTop w:val="0"/>
              <w:marBottom w:val="0"/>
              <w:divBdr>
                <w:top w:val="none" w:sz="0" w:space="0" w:color="auto"/>
                <w:left w:val="none" w:sz="0" w:space="0" w:color="auto"/>
                <w:bottom w:val="none" w:sz="0" w:space="0" w:color="auto"/>
                <w:right w:val="none" w:sz="0" w:space="0" w:color="auto"/>
              </w:divBdr>
            </w:div>
          </w:divsChild>
        </w:div>
        <w:div w:id="547648324">
          <w:marLeft w:val="0"/>
          <w:marRight w:val="0"/>
          <w:marTop w:val="0"/>
          <w:marBottom w:val="75"/>
          <w:divBdr>
            <w:top w:val="none" w:sz="0" w:space="0" w:color="auto"/>
            <w:left w:val="none" w:sz="0" w:space="0" w:color="auto"/>
            <w:bottom w:val="none" w:sz="0" w:space="0" w:color="auto"/>
            <w:right w:val="none" w:sz="0" w:space="0" w:color="auto"/>
          </w:divBdr>
          <w:divsChild>
            <w:div w:id="2031446444">
              <w:marLeft w:val="0"/>
              <w:marRight w:val="0"/>
              <w:marTop w:val="0"/>
              <w:marBottom w:val="0"/>
              <w:divBdr>
                <w:top w:val="none" w:sz="0" w:space="0" w:color="auto"/>
                <w:left w:val="none" w:sz="0" w:space="0" w:color="auto"/>
                <w:bottom w:val="none" w:sz="0" w:space="0" w:color="auto"/>
                <w:right w:val="none" w:sz="0" w:space="0" w:color="auto"/>
              </w:divBdr>
            </w:div>
            <w:div w:id="64643456">
              <w:marLeft w:val="0"/>
              <w:marRight w:val="0"/>
              <w:marTop w:val="0"/>
              <w:marBottom w:val="0"/>
              <w:divBdr>
                <w:top w:val="none" w:sz="0" w:space="0" w:color="auto"/>
                <w:left w:val="none" w:sz="0" w:space="0" w:color="auto"/>
                <w:bottom w:val="none" w:sz="0" w:space="0" w:color="auto"/>
                <w:right w:val="none" w:sz="0" w:space="0" w:color="auto"/>
              </w:divBdr>
            </w:div>
          </w:divsChild>
        </w:div>
        <w:div w:id="1064183493">
          <w:marLeft w:val="0"/>
          <w:marRight w:val="0"/>
          <w:marTop w:val="0"/>
          <w:marBottom w:val="75"/>
          <w:divBdr>
            <w:top w:val="none" w:sz="0" w:space="0" w:color="auto"/>
            <w:left w:val="none" w:sz="0" w:space="0" w:color="auto"/>
            <w:bottom w:val="none" w:sz="0" w:space="0" w:color="auto"/>
            <w:right w:val="none" w:sz="0" w:space="0" w:color="auto"/>
          </w:divBdr>
          <w:divsChild>
            <w:div w:id="502401409">
              <w:marLeft w:val="0"/>
              <w:marRight w:val="0"/>
              <w:marTop w:val="0"/>
              <w:marBottom w:val="0"/>
              <w:divBdr>
                <w:top w:val="none" w:sz="0" w:space="0" w:color="auto"/>
                <w:left w:val="none" w:sz="0" w:space="0" w:color="auto"/>
                <w:bottom w:val="none" w:sz="0" w:space="0" w:color="auto"/>
                <w:right w:val="none" w:sz="0" w:space="0" w:color="auto"/>
              </w:divBdr>
            </w:div>
            <w:div w:id="326397114">
              <w:marLeft w:val="0"/>
              <w:marRight w:val="0"/>
              <w:marTop w:val="0"/>
              <w:marBottom w:val="0"/>
              <w:divBdr>
                <w:top w:val="none" w:sz="0" w:space="0" w:color="auto"/>
                <w:left w:val="none" w:sz="0" w:space="0" w:color="auto"/>
                <w:bottom w:val="none" w:sz="0" w:space="0" w:color="auto"/>
                <w:right w:val="none" w:sz="0" w:space="0" w:color="auto"/>
              </w:divBdr>
            </w:div>
          </w:divsChild>
        </w:div>
        <w:div w:id="1829200770">
          <w:marLeft w:val="0"/>
          <w:marRight w:val="0"/>
          <w:marTop w:val="0"/>
          <w:marBottom w:val="75"/>
          <w:divBdr>
            <w:top w:val="none" w:sz="0" w:space="0" w:color="auto"/>
            <w:left w:val="none" w:sz="0" w:space="0" w:color="auto"/>
            <w:bottom w:val="none" w:sz="0" w:space="0" w:color="auto"/>
            <w:right w:val="none" w:sz="0" w:space="0" w:color="auto"/>
          </w:divBdr>
          <w:divsChild>
            <w:div w:id="1440566051">
              <w:marLeft w:val="0"/>
              <w:marRight w:val="0"/>
              <w:marTop w:val="0"/>
              <w:marBottom w:val="0"/>
              <w:divBdr>
                <w:top w:val="none" w:sz="0" w:space="0" w:color="auto"/>
                <w:left w:val="none" w:sz="0" w:space="0" w:color="auto"/>
                <w:bottom w:val="none" w:sz="0" w:space="0" w:color="auto"/>
                <w:right w:val="none" w:sz="0" w:space="0" w:color="auto"/>
              </w:divBdr>
            </w:div>
            <w:div w:id="206072335">
              <w:marLeft w:val="0"/>
              <w:marRight w:val="0"/>
              <w:marTop w:val="0"/>
              <w:marBottom w:val="0"/>
              <w:divBdr>
                <w:top w:val="none" w:sz="0" w:space="0" w:color="auto"/>
                <w:left w:val="none" w:sz="0" w:space="0" w:color="auto"/>
                <w:bottom w:val="none" w:sz="0" w:space="0" w:color="auto"/>
                <w:right w:val="none" w:sz="0" w:space="0" w:color="auto"/>
              </w:divBdr>
            </w:div>
          </w:divsChild>
        </w:div>
        <w:div w:id="35349164">
          <w:marLeft w:val="0"/>
          <w:marRight w:val="0"/>
          <w:marTop w:val="0"/>
          <w:marBottom w:val="75"/>
          <w:divBdr>
            <w:top w:val="none" w:sz="0" w:space="0" w:color="auto"/>
            <w:left w:val="none" w:sz="0" w:space="0" w:color="auto"/>
            <w:bottom w:val="none" w:sz="0" w:space="0" w:color="auto"/>
            <w:right w:val="none" w:sz="0" w:space="0" w:color="auto"/>
          </w:divBdr>
          <w:divsChild>
            <w:div w:id="532159130">
              <w:marLeft w:val="0"/>
              <w:marRight w:val="0"/>
              <w:marTop w:val="0"/>
              <w:marBottom w:val="0"/>
              <w:divBdr>
                <w:top w:val="none" w:sz="0" w:space="0" w:color="auto"/>
                <w:left w:val="none" w:sz="0" w:space="0" w:color="auto"/>
                <w:bottom w:val="none" w:sz="0" w:space="0" w:color="auto"/>
                <w:right w:val="none" w:sz="0" w:space="0" w:color="auto"/>
              </w:divBdr>
            </w:div>
            <w:div w:id="593823017">
              <w:marLeft w:val="0"/>
              <w:marRight w:val="0"/>
              <w:marTop w:val="0"/>
              <w:marBottom w:val="0"/>
              <w:divBdr>
                <w:top w:val="none" w:sz="0" w:space="0" w:color="auto"/>
                <w:left w:val="none" w:sz="0" w:space="0" w:color="auto"/>
                <w:bottom w:val="none" w:sz="0" w:space="0" w:color="auto"/>
                <w:right w:val="none" w:sz="0" w:space="0" w:color="auto"/>
              </w:divBdr>
            </w:div>
          </w:divsChild>
        </w:div>
        <w:div w:id="721951851">
          <w:marLeft w:val="0"/>
          <w:marRight w:val="0"/>
          <w:marTop w:val="0"/>
          <w:marBottom w:val="75"/>
          <w:divBdr>
            <w:top w:val="none" w:sz="0" w:space="0" w:color="auto"/>
            <w:left w:val="none" w:sz="0" w:space="0" w:color="auto"/>
            <w:bottom w:val="none" w:sz="0" w:space="0" w:color="auto"/>
            <w:right w:val="none" w:sz="0" w:space="0" w:color="auto"/>
          </w:divBdr>
          <w:divsChild>
            <w:div w:id="1967933644">
              <w:marLeft w:val="0"/>
              <w:marRight w:val="0"/>
              <w:marTop w:val="0"/>
              <w:marBottom w:val="0"/>
              <w:divBdr>
                <w:top w:val="none" w:sz="0" w:space="0" w:color="auto"/>
                <w:left w:val="none" w:sz="0" w:space="0" w:color="auto"/>
                <w:bottom w:val="none" w:sz="0" w:space="0" w:color="auto"/>
                <w:right w:val="none" w:sz="0" w:space="0" w:color="auto"/>
              </w:divBdr>
            </w:div>
            <w:div w:id="1317226112">
              <w:marLeft w:val="0"/>
              <w:marRight w:val="0"/>
              <w:marTop w:val="0"/>
              <w:marBottom w:val="0"/>
              <w:divBdr>
                <w:top w:val="none" w:sz="0" w:space="0" w:color="auto"/>
                <w:left w:val="none" w:sz="0" w:space="0" w:color="auto"/>
                <w:bottom w:val="none" w:sz="0" w:space="0" w:color="auto"/>
                <w:right w:val="none" w:sz="0" w:space="0" w:color="auto"/>
              </w:divBdr>
            </w:div>
          </w:divsChild>
        </w:div>
        <w:div w:id="251595724">
          <w:marLeft w:val="0"/>
          <w:marRight w:val="0"/>
          <w:marTop w:val="0"/>
          <w:marBottom w:val="75"/>
          <w:divBdr>
            <w:top w:val="none" w:sz="0" w:space="0" w:color="auto"/>
            <w:left w:val="none" w:sz="0" w:space="0" w:color="auto"/>
            <w:bottom w:val="none" w:sz="0" w:space="0" w:color="auto"/>
            <w:right w:val="none" w:sz="0" w:space="0" w:color="auto"/>
          </w:divBdr>
          <w:divsChild>
            <w:div w:id="1207333754">
              <w:marLeft w:val="0"/>
              <w:marRight w:val="0"/>
              <w:marTop w:val="0"/>
              <w:marBottom w:val="0"/>
              <w:divBdr>
                <w:top w:val="none" w:sz="0" w:space="0" w:color="auto"/>
                <w:left w:val="none" w:sz="0" w:space="0" w:color="auto"/>
                <w:bottom w:val="none" w:sz="0" w:space="0" w:color="auto"/>
                <w:right w:val="none" w:sz="0" w:space="0" w:color="auto"/>
              </w:divBdr>
            </w:div>
            <w:div w:id="8904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126123677">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VotingTool/Vote/DetailList/103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WG2_Arch/TSGS2_145E_Electronic_2021-05/INBOX/CCs/CC%231_2021-05-17_1300UTC/Accelerate%20recovery%20of%20IMS%20voice%20service%20after%20S1%20disable%20v2.ppt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2_Arch/TSGS2_145E_Electronic_2021-05/INBOX/CCs/CC%231_2021-05-17_1300UTC/eNS_ph2%20KI%236%20remaining%20bottleneck%20way%20forward.pptx" TargetMode="External"/><Relationship Id="rId5" Type="http://schemas.openxmlformats.org/officeDocument/2006/relationships/webSettings" Target="webSettings.xml"/><Relationship Id="rId10" Type="http://schemas.openxmlformats.org/officeDocument/2006/relationships/hyperlink" Target="https://www.3gpp.org/ftp/tsg_sa/WG2_Arch/TSGS2_145E_Electronic_2021-05/INBOX/CCs/CC%231_2021-05-17_1300UTC/S2-210xxxx-TEI-SE-RPS-v1.pptx" TargetMode="External"/><Relationship Id="rId4" Type="http://schemas.openxmlformats.org/officeDocument/2006/relationships/settings" Target="settings.xml"/><Relationship Id="rId9" Type="http://schemas.openxmlformats.org/officeDocument/2006/relationships/hyperlink" Target="https://www.3gpp.org/ftp/tsg_sa/WG2_Arch/TSGS2_145E_Electronic_2021-05/INBOX/CCs/CC%231_2021-05-17_1300UTC"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716</TotalTime>
  <Pages>4</Pages>
  <Words>1682</Words>
  <Characters>9533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23.503_CR0568R1_(Rel-17)_MPS2</cp:lastModifiedBy>
  <cp:revision>13</cp:revision>
  <dcterms:created xsi:type="dcterms:W3CDTF">2020-11-17T07:07:00Z</dcterms:created>
  <dcterms:modified xsi:type="dcterms:W3CDTF">2021-05-18T10:20:00Z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